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0F95C" w14:textId="77777777" w:rsidR="00A175C2" w:rsidRDefault="00A175C2">
      <w:pPr>
        <w:jc w:val="center"/>
        <w:rPr>
          <w:rFonts w:cs="Univers"/>
          <w:b/>
          <w:bCs/>
          <w:lang w:val="es-ES_tradnl"/>
        </w:rPr>
      </w:pPr>
      <w:bookmarkStart w:id="0" w:name="_GoBack"/>
      <w:bookmarkEnd w:id="0"/>
    </w:p>
    <w:p w14:paraId="26FB2693" w14:textId="77777777" w:rsidR="00A175C2" w:rsidRDefault="00A175C2">
      <w:pPr>
        <w:rPr>
          <w:rFonts w:ascii="Times New Roman" w:hAnsi="Times New Roman"/>
          <w:lang w:val="es-ES"/>
        </w:rPr>
      </w:pPr>
    </w:p>
    <w:p w14:paraId="0C039B77" w14:textId="77777777" w:rsidR="00A175C2" w:rsidRDefault="00A175C2">
      <w:pPr>
        <w:rPr>
          <w:rFonts w:ascii="Times New Roman" w:hAnsi="Times New Roman"/>
          <w:lang w:val="es-ES"/>
        </w:rPr>
      </w:pPr>
    </w:p>
    <w:p w14:paraId="016FD157" w14:textId="77777777" w:rsidR="00A175C2" w:rsidRDefault="00A175C2">
      <w:pPr>
        <w:rPr>
          <w:rFonts w:ascii="Times New Roman" w:hAnsi="Times New Roman"/>
          <w:lang w:val="es-ES"/>
        </w:rPr>
      </w:pPr>
    </w:p>
    <w:p w14:paraId="39BEB76B" w14:textId="77777777" w:rsidR="00A175C2" w:rsidRDefault="00A175C2">
      <w:pPr>
        <w:rPr>
          <w:rFonts w:ascii="Times New Roman" w:hAnsi="Times New Roman"/>
          <w:lang w:val="es-ES"/>
        </w:rPr>
      </w:pPr>
    </w:p>
    <w:p w14:paraId="648F6248" w14:textId="77777777" w:rsidR="00A175C2" w:rsidRDefault="00A175C2">
      <w:pPr>
        <w:rPr>
          <w:rFonts w:ascii="Times New Roman" w:hAnsi="Times New Roman"/>
          <w:lang w:val="es-ES"/>
        </w:rPr>
      </w:pPr>
    </w:p>
    <w:p w14:paraId="6BBA445D" w14:textId="77777777" w:rsidR="00A175C2" w:rsidRDefault="00A175C2">
      <w:pPr>
        <w:rPr>
          <w:rFonts w:ascii="Times New Roman" w:hAnsi="Times New Roman"/>
          <w:lang w:val="es-ES"/>
        </w:rPr>
      </w:pPr>
    </w:p>
    <w:p w14:paraId="63DD8650" w14:textId="77777777" w:rsidR="00A175C2" w:rsidRDefault="00A175C2">
      <w:pPr>
        <w:rPr>
          <w:rFonts w:ascii="Times New Roman" w:hAnsi="Times New Roman"/>
          <w:lang w:val="es-ES"/>
        </w:rPr>
      </w:pPr>
    </w:p>
    <w:p w14:paraId="4476A5DF" w14:textId="77777777" w:rsidR="00A175C2" w:rsidRDefault="00A175C2">
      <w:pPr>
        <w:rPr>
          <w:rFonts w:ascii="Times New Roman" w:hAnsi="Times New Roman"/>
          <w:lang w:val="es-ES"/>
        </w:rPr>
      </w:pPr>
    </w:p>
    <w:p w14:paraId="16C62AB0" w14:textId="77777777" w:rsidR="00A175C2" w:rsidRDefault="00A175C2">
      <w:pPr>
        <w:rPr>
          <w:rFonts w:ascii="Times New Roman" w:hAnsi="Times New Roman"/>
          <w:lang w:val="es-ES"/>
        </w:rPr>
      </w:pPr>
    </w:p>
    <w:p w14:paraId="4B607123" w14:textId="77777777" w:rsidR="00A175C2" w:rsidRDefault="00A175C2">
      <w:pPr>
        <w:rPr>
          <w:rFonts w:ascii="Times New Roman" w:hAnsi="Times New Roman"/>
          <w:lang w:val="es-ES"/>
        </w:rPr>
      </w:pPr>
    </w:p>
    <w:p w14:paraId="4DE12554" w14:textId="77777777" w:rsidR="00A175C2" w:rsidRDefault="00A175C2">
      <w:pPr>
        <w:rPr>
          <w:rFonts w:ascii="Times New Roman" w:hAnsi="Times New Roman"/>
          <w:lang w:val="es-ES"/>
        </w:rPr>
      </w:pPr>
    </w:p>
    <w:p w14:paraId="5161EAA5" w14:textId="77777777" w:rsidR="00A175C2" w:rsidRDefault="00A175C2">
      <w:pPr>
        <w:rPr>
          <w:rFonts w:ascii="Times New Roman" w:hAnsi="Times New Roman"/>
          <w:lang w:val="es-ES"/>
        </w:rPr>
      </w:pPr>
    </w:p>
    <w:p w14:paraId="3473A1B2" w14:textId="77777777" w:rsidR="00A175C2" w:rsidRDefault="00A175C2">
      <w:pPr>
        <w:rPr>
          <w:rFonts w:ascii="Times New Roman" w:hAnsi="Times New Roman"/>
          <w:lang w:val="es-ES"/>
        </w:rPr>
      </w:pPr>
    </w:p>
    <w:p w14:paraId="530EF6C4" w14:textId="77777777" w:rsidR="00A175C2" w:rsidRDefault="00A175C2">
      <w:pPr>
        <w:rPr>
          <w:rFonts w:ascii="Times New Roman" w:hAnsi="Times New Roman"/>
          <w:lang w:val="es-ES"/>
        </w:rPr>
      </w:pPr>
    </w:p>
    <w:p w14:paraId="267ED0C4" w14:textId="77777777" w:rsidR="005A7A53" w:rsidRDefault="005A7A53">
      <w:pPr>
        <w:jc w:val="center"/>
        <w:rPr>
          <w:rFonts w:ascii="Arial" w:hAnsi="Arial" w:cs="Arial"/>
          <w:b/>
          <w:bCs/>
          <w:sz w:val="48"/>
          <w:szCs w:val="48"/>
          <w:lang w:val="es-ES"/>
        </w:rPr>
      </w:pPr>
    </w:p>
    <w:p w14:paraId="776D824A" w14:textId="77777777" w:rsidR="005A7A53" w:rsidRDefault="005A7A53" w:rsidP="005A7A53">
      <w:pPr>
        <w:jc w:val="center"/>
        <w:rPr>
          <w:sz w:val="40"/>
        </w:rPr>
      </w:pPr>
      <w:r>
        <w:rPr>
          <w:sz w:val="40"/>
        </w:rPr>
        <w:t>CENTRO NACIONAL DE METROLOGÍA</w:t>
      </w:r>
    </w:p>
    <w:p w14:paraId="3F2C42ED" w14:textId="77777777" w:rsidR="005A7A53" w:rsidRDefault="005A7A53" w:rsidP="005A7A53">
      <w:pPr>
        <w:jc w:val="center"/>
        <w:rPr>
          <w:sz w:val="40"/>
        </w:rPr>
      </w:pPr>
      <w:r>
        <w:rPr>
          <w:sz w:val="40"/>
        </w:rPr>
        <w:t>Dirección de Informática y Comunicaciones</w:t>
      </w:r>
    </w:p>
    <w:p w14:paraId="419B9A9E" w14:textId="77777777" w:rsidR="005A7A53" w:rsidRDefault="005A7A53">
      <w:pPr>
        <w:jc w:val="center"/>
        <w:rPr>
          <w:rFonts w:ascii="Arial" w:hAnsi="Arial" w:cs="Arial"/>
          <w:b/>
          <w:bCs/>
          <w:sz w:val="48"/>
          <w:szCs w:val="48"/>
          <w:lang w:val="es-ES"/>
        </w:rPr>
      </w:pPr>
    </w:p>
    <w:p w14:paraId="098763E3" w14:textId="77777777" w:rsidR="005A7A53" w:rsidRDefault="005A7A53">
      <w:pPr>
        <w:jc w:val="center"/>
        <w:rPr>
          <w:rFonts w:ascii="Arial" w:hAnsi="Arial" w:cs="Arial"/>
          <w:b/>
          <w:bCs/>
          <w:sz w:val="48"/>
          <w:szCs w:val="48"/>
          <w:lang w:val="es-ES"/>
        </w:rPr>
      </w:pPr>
    </w:p>
    <w:p w14:paraId="20104342" w14:textId="77777777" w:rsidR="005A7A53" w:rsidRDefault="005A7A53">
      <w:pPr>
        <w:jc w:val="center"/>
        <w:rPr>
          <w:rFonts w:ascii="Arial" w:hAnsi="Arial" w:cs="Arial"/>
          <w:b/>
          <w:bCs/>
          <w:sz w:val="48"/>
          <w:szCs w:val="48"/>
          <w:lang w:val="es-ES"/>
        </w:rPr>
      </w:pPr>
    </w:p>
    <w:p w14:paraId="2AF1078E" w14:textId="77777777" w:rsidR="005A7A53" w:rsidRDefault="005A7A53">
      <w:pPr>
        <w:jc w:val="center"/>
        <w:rPr>
          <w:rFonts w:ascii="Arial" w:hAnsi="Arial" w:cs="Arial"/>
          <w:b/>
          <w:bCs/>
          <w:sz w:val="48"/>
          <w:szCs w:val="48"/>
          <w:lang w:val="es-ES"/>
        </w:rPr>
      </w:pPr>
    </w:p>
    <w:p w14:paraId="5BD01BA9" w14:textId="1274DE23" w:rsidR="00A175C2" w:rsidRDefault="00143415">
      <w:pPr>
        <w:jc w:val="center"/>
        <w:rPr>
          <w:rFonts w:ascii="Arial" w:hAnsi="Arial" w:cs="Arial"/>
          <w:b/>
          <w:bCs/>
          <w:sz w:val="48"/>
          <w:szCs w:val="48"/>
          <w:lang w:val="es-ES"/>
        </w:rPr>
      </w:pPr>
      <w:bookmarkStart w:id="1" w:name="OLE_LINK1"/>
      <w:r>
        <w:rPr>
          <w:rFonts w:ascii="Arial" w:hAnsi="Arial" w:cs="Arial"/>
          <w:b/>
          <w:bCs/>
          <w:sz w:val="48"/>
          <w:szCs w:val="48"/>
          <w:lang w:val="es-ES"/>
        </w:rPr>
        <w:t xml:space="preserve">Servicio de Mantenimiento de Telefonía y  Cableado Estructurado para </w:t>
      </w:r>
      <w:r w:rsidR="0096763E">
        <w:rPr>
          <w:rFonts w:ascii="Arial" w:hAnsi="Arial" w:cs="Arial"/>
          <w:b/>
          <w:bCs/>
          <w:sz w:val="48"/>
          <w:szCs w:val="48"/>
          <w:lang w:val="es-ES"/>
        </w:rPr>
        <w:t xml:space="preserve">el </w:t>
      </w:r>
      <w:r w:rsidR="00A175C2">
        <w:rPr>
          <w:rFonts w:ascii="Arial" w:hAnsi="Arial" w:cs="Arial"/>
          <w:b/>
          <w:bCs/>
          <w:sz w:val="48"/>
          <w:szCs w:val="48"/>
          <w:lang w:val="es-ES"/>
        </w:rPr>
        <w:t>CENAM</w:t>
      </w:r>
      <w:bookmarkEnd w:id="1"/>
    </w:p>
    <w:p w14:paraId="2873CCAC" w14:textId="77777777" w:rsidR="005A7A53" w:rsidRDefault="005A7A53">
      <w:pPr>
        <w:jc w:val="center"/>
        <w:rPr>
          <w:b/>
          <w:sz w:val="28"/>
          <w:szCs w:val="28"/>
          <w:lang w:val="es-ES"/>
        </w:rPr>
      </w:pPr>
    </w:p>
    <w:p w14:paraId="2E940DEA" w14:textId="00E691CB" w:rsidR="005A7A53" w:rsidRDefault="005A7A53">
      <w:pPr>
        <w:jc w:val="center"/>
        <w:rPr>
          <w:rFonts w:ascii="Arial" w:hAnsi="Arial" w:cs="Arial"/>
          <w:b/>
          <w:bCs/>
          <w:sz w:val="48"/>
          <w:szCs w:val="48"/>
          <w:lang w:val="es-ES"/>
        </w:rPr>
      </w:pPr>
      <w:r w:rsidRPr="004D5B4F">
        <w:rPr>
          <w:b/>
          <w:sz w:val="28"/>
          <w:szCs w:val="28"/>
          <w:lang w:val="es-ES"/>
        </w:rPr>
        <w:t>ANEXO 1</w:t>
      </w:r>
    </w:p>
    <w:p w14:paraId="59C20C91" w14:textId="77777777" w:rsidR="00A175C2" w:rsidRDefault="00A175C2">
      <w:pPr>
        <w:rPr>
          <w:rFonts w:ascii="Times New Roman" w:hAnsi="Times New Roman"/>
          <w:lang w:val="es-ES_tradnl"/>
        </w:rPr>
      </w:pPr>
    </w:p>
    <w:p w14:paraId="6398E9D3" w14:textId="7C4F27FA" w:rsidR="005A7A53" w:rsidRPr="005A7A53" w:rsidRDefault="00A175C2">
      <w:pPr>
        <w:rPr>
          <w:rFonts w:ascii="Times New Roman" w:hAnsi="Times New Roman"/>
          <w:lang w:val="es-ES_tradnl"/>
        </w:rPr>
      </w:pPr>
      <w:r>
        <w:rPr>
          <w:rFonts w:ascii="Times New Roman" w:hAnsi="Times New Roman"/>
          <w:lang w:val="es-ES_tradnl"/>
        </w:rPr>
        <w:br w:type="page"/>
      </w:r>
    </w:p>
    <w:p w14:paraId="27D4EC2F" w14:textId="77777777" w:rsidR="002457E6" w:rsidRDefault="001E232E" w:rsidP="002457E6">
      <w:pPr>
        <w:pStyle w:val="Sinespaciado"/>
        <w:rPr>
          <w:rFonts w:ascii="Franklin Gothic Book" w:hAnsi="Franklin Gothic Book"/>
          <w:b/>
          <w:sz w:val="22"/>
          <w:szCs w:val="22"/>
        </w:rPr>
      </w:pPr>
      <w:r w:rsidRPr="001E232E">
        <w:rPr>
          <w:b/>
          <w:bCs/>
          <w:sz w:val="22"/>
          <w:szCs w:val="22"/>
          <w:lang w:val="es-ES_tradnl"/>
        </w:rPr>
        <w:lastRenderedPageBreak/>
        <w:t>1</w:t>
      </w:r>
      <w:r w:rsidRPr="001E232E">
        <w:rPr>
          <w:b/>
          <w:bCs/>
          <w:sz w:val="22"/>
          <w:szCs w:val="22"/>
          <w:lang w:val="es-ES_tradnl"/>
        </w:rPr>
        <w:tab/>
      </w:r>
      <w:r w:rsidRPr="001E232E">
        <w:rPr>
          <w:sz w:val="22"/>
          <w:szCs w:val="22"/>
          <w:lang w:val="es-ES"/>
        </w:rPr>
        <w:t xml:space="preserve"> </w:t>
      </w:r>
      <w:r w:rsidR="002457E6" w:rsidRPr="00EA557B">
        <w:rPr>
          <w:rFonts w:ascii="Franklin Gothic Book" w:hAnsi="Franklin Gothic Book"/>
          <w:b/>
          <w:sz w:val="22"/>
          <w:szCs w:val="22"/>
        </w:rPr>
        <w:t>REQUISITOS QUE DEBERÁ PRESENTAR EL LICITANTE PARTICIPANTE A TRAVÉS DEL CRITERIO DE PUNTOS Y PORCENTAJES</w:t>
      </w:r>
      <w:r w:rsidR="002457E6">
        <w:rPr>
          <w:rFonts w:ascii="Franklin Gothic Book" w:hAnsi="Franklin Gothic Book"/>
          <w:b/>
          <w:sz w:val="22"/>
          <w:szCs w:val="22"/>
        </w:rPr>
        <w:t>.</w:t>
      </w:r>
    </w:p>
    <w:p w14:paraId="2E759766" w14:textId="77777777" w:rsidR="002457E6" w:rsidRDefault="002457E6" w:rsidP="002457E6">
      <w:pPr>
        <w:pStyle w:val="Sinespaciado"/>
        <w:rPr>
          <w:rFonts w:ascii="Franklin Gothic Book" w:hAnsi="Franklin Gothic Book"/>
          <w:b/>
          <w:sz w:val="22"/>
          <w:szCs w:val="22"/>
        </w:rPr>
      </w:pPr>
    </w:p>
    <w:p w14:paraId="703DF31A" w14:textId="77777777" w:rsidR="002457E6" w:rsidRPr="00792ED2" w:rsidRDefault="002457E6" w:rsidP="002457E6">
      <w:pPr>
        <w:pStyle w:val="Sinespaciado"/>
        <w:rPr>
          <w:rFonts w:ascii="Franklin Gothic Book" w:hAnsi="Franklin Gothic Book"/>
          <w:b/>
          <w:sz w:val="22"/>
          <w:szCs w:val="22"/>
        </w:rPr>
      </w:pPr>
      <w:r w:rsidRPr="00792ED2">
        <w:rPr>
          <w:rFonts w:ascii="Franklin Gothic Book" w:hAnsi="Franklin Gothic Book"/>
          <w:b/>
          <w:sz w:val="22"/>
          <w:szCs w:val="22"/>
        </w:rPr>
        <w:t>Para la atención de este punto, el licitante participante deberá referirse al ANEXO 2 evaluación técnica. (Excel)</w:t>
      </w:r>
    </w:p>
    <w:p w14:paraId="411E8017" w14:textId="01EE3BA6" w:rsidR="001E232E" w:rsidRPr="001E232E" w:rsidRDefault="001E232E" w:rsidP="002457E6">
      <w:pPr>
        <w:pStyle w:val="Ttulo1"/>
        <w:keepNext/>
        <w:tabs>
          <w:tab w:val="left" w:pos="0"/>
          <w:tab w:val="left" w:pos="432"/>
        </w:tabs>
        <w:ind w:left="432" w:hanging="432"/>
        <w:rPr>
          <w:rFonts w:ascii="Arial" w:hAnsi="Arial" w:cs="Arial"/>
          <w:sz w:val="22"/>
          <w:szCs w:val="22"/>
          <w:lang w:val="es-ES"/>
        </w:rPr>
      </w:pPr>
    </w:p>
    <w:p w14:paraId="4A24DA95" w14:textId="77777777" w:rsidR="001E232E" w:rsidRPr="001E232E" w:rsidRDefault="001E232E" w:rsidP="001E232E">
      <w:pPr>
        <w:ind w:left="567" w:hanging="567"/>
        <w:jc w:val="both"/>
        <w:rPr>
          <w:rFonts w:ascii="Arial" w:hAnsi="Arial" w:cs="Arial"/>
          <w:sz w:val="22"/>
          <w:szCs w:val="22"/>
          <w:lang w:val="es-ES"/>
        </w:rPr>
      </w:pPr>
    </w:p>
    <w:p w14:paraId="204D13E6" w14:textId="48012880" w:rsidR="009155A2" w:rsidRDefault="00A175C2" w:rsidP="009155A2">
      <w:pPr>
        <w:pStyle w:val="Ttulo1"/>
        <w:keepNext/>
        <w:tabs>
          <w:tab w:val="left" w:pos="0"/>
          <w:tab w:val="left" w:pos="432"/>
        </w:tabs>
        <w:ind w:left="432" w:hanging="432"/>
        <w:rPr>
          <w:rFonts w:ascii="Arial" w:hAnsi="Arial" w:cs="Arial"/>
          <w:b/>
          <w:bCs/>
          <w:lang w:val="es-ES_tradnl"/>
        </w:rPr>
      </w:pPr>
      <w:r>
        <w:rPr>
          <w:rFonts w:ascii="Arial" w:hAnsi="Arial" w:cs="Arial"/>
          <w:b/>
          <w:bCs/>
          <w:sz w:val="22"/>
          <w:szCs w:val="22"/>
          <w:lang w:val="es-ES_tradnl"/>
        </w:rPr>
        <w:t>2</w:t>
      </w:r>
      <w:r>
        <w:rPr>
          <w:rFonts w:ascii="Arial" w:hAnsi="Arial" w:cs="Arial"/>
          <w:b/>
          <w:bCs/>
          <w:sz w:val="22"/>
          <w:szCs w:val="22"/>
          <w:lang w:val="es-ES_tradnl"/>
        </w:rPr>
        <w:tab/>
      </w:r>
      <w:r>
        <w:rPr>
          <w:rFonts w:ascii="Arial" w:hAnsi="Arial" w:cs="Arial"/>
          <w:b/>
          <w:bCs/>
          <w:lang w:val="es-ES_tradnl"/>
        </w:rPr>
        <w:t>A</w:t>
      </w:r>
      <w:r w:rsidR="0084015F">
        <w:rPr>
          <w:rFonts w:ascii="Arial" w:hAnsi="Arial" w:cs="Arial"/>
          <w:b/>
          <w:bCs/>
          <w:lang w:val="es-ES_tradnl"/>
        </w:rPr>
        <w:t>lcance del servicio solicitado</w:t>
      </w:r>
      <w:r>
        <w:rPr>
          <w:rFonts w:ascii="Arial" w:hAnsi="Arial" w:cs="Arial"/>
          <w:b/>
          <w:bCs/>
          <w:lang w:val="es-ES_tradnl"/>
        </w:rPr>
        <w:t>.</w:t>
      </w:r>
    </w:p>
    <w:p w14:paraId="6F7B8BCE" w14:textId="77777777" w:rsidR="009155A2" w:rsidRDefault="009155A2" w:rsidP="009155A2">
      <w:pPr>
        <w:rPr>
          <w:lang w:val="es-ES_tradnl"/>
        </w:rPr>
      </w:pPr>
    </w:p>
    <w:p w14:paraId="6BAF85BB" w14:textId="0B77213E" w:rsidR="009155A2" w:rsidRPr="00833A4A" w:rsidRDefault="00124F28" w:rsidP="009155A2">
      <w:pPr>
        <w:ind w:left="567" w:hanging="567"/>
        <w:jc w:val="both"/>
        <w:rPr>
          <w:rFonts w:ascii="Franklin Gothic Book" w:hAnsi="Franklin Gothic Book" w:cs="Arial"/>
          <w:b/>
          <w:sz w:val="22"/>
          <w:szCs w:val="22"/>
          <w:lang w:val="es-ES"/>
        </w:rPr>
      </w:pPr>
      <w:r>
        <w:rPr>
          <w:rFonts w:ascii="Franklin Gothic Book" w:hAnsi="Franklin Gothic Book" w:cs="Arial"/>
          <w:b/>
          <w:sz w:val="22"/>
          <w:szCs w:val="22"/>
          <w:lang w:val="es-ES"/>
        </w:rPr>
        <w:t xml:space="preserve">El licitante adjudicado deberá ser un </w:t>
      </w:r>
      <w:r w:rsidR="009155A2" w:rsidRPr="00833A4A">
        <w:rPr>
          <w:rFonts w:ascii="Franklin Gothic Book" w:hAnsi="Franklin Gothic Book" w:cs="Arial"/>
          <w:b/>
          <w:sz w:val="22"/>
          <w:szCs w:val="22"/>
          <w:lang w:val="es-ES"/>
        </w:rPr>
        <w:t>Centro de Servicio Autorizado.</w:t>
      </w:r>
    </w:p>
    <w:p w14:paraId="71AF4323" w14:textId="1D8D5BF0" w:rsidR="009155A2" w:rsidRPr="009155A2" w:rsidRDefault="00124F28" w:rsidP="009155A2">
      <w:pPr>
        <w:ind w:left="567"/>
        <w:jc w:val="both"/>
        <w:rPr>
          <w:rFonts w:ascii="Franklin Gothic Book" w:hAnsi="Franklin Gothic Book" w:cs="Arial"/>
          <w:sz w:val="22"/>
          <w:szCs w:val="22"/>
          <w:lang w:val="es-ES"/>
        </w:rPr>
      </w:pPr>
      <w:r>
        <w:rPr>
          <w:rFonts w:ascii="Franklin Gothic Book" w:hAnsi="Franklin Gothic Book" w:cs="Arial"/>
          <w:sz w:val="22"/>
          <w:szCs w:val="22"/>
          <w:lang w:val="es-ES"/>
        </w:rPr>
        <w:t xml:space="preserve">Para ello los </w:t>
      </w:r>
      <w:r w:rsidR="009155A2" w:rsidRPr="00833A4A">
        <w:rPr>
          <w:rFonts w:ascii="Franklin Gothic Book" w:hAnsi="Franklin Gothic Book" w:cs="Arial"/>
          <w:sz w:val="22"/>
          <w:szCs w:val="22"/>
          <w:lang w:val="es-ES"/>
        </w:rPr>
        <w:t>licitante</w:t>
      </w:r>
      <w:r>
        <w:rPr>
          <w:rFonts w:ascii="Franklin Gothic Book" w:hAnsi="Franklin Gothic Book" w:cs="Arial"/>
          <w:sz w:val="22"/>
          <w:szCs w:val="22"/>
          <w:lang w:val="es-ES"/>
        </w:rPr>
        <w:t>s</w:t>
      </w:r>
      <w:r w:rsidR="009155A2" w:rsidRPr="00833A4A">
        <w:rPr>
          <w:rFonts w:ascii="Franklin Gothic Book" w:hAnsi="Franklin Gothic Book" w:cs="Arial"/>
          <w:sz w:val="22"/>
          <w:szCs w:val="22"/>
          <w:lang w:val="es-ES"/>
        </w:rPr>
        <w:t xml:space="preserve"> participante</w:t>
      </w:r>
      <w:r>
        <w:rPr>
          <w:rFonts w:ascii="Franklin Gothic Book" w:hAnsi="Franklin Gothic Book" w:cs="Arial"/>
          <w:sz w:val="22"/>
          <w:szCs w:val="22"/>
          <w:lang w:val="es-ES"/>
        </w:rPr>
        <w:t>s</w:t>
      </w:r>
      <w:r w:rsidR="009155A2" w:rsidRPr="00833A4A">
        <w:rPr>
          <w:rFonts w:ascii="Franklin Gothic Book" w:hAnsi="Franklin Gothic Book" w:cs="Arial"/>
          <w:sz w:val="22"/>
          <w:szCs w:val="22"/>
          <w:lang w:val="es-ES"/>
        </w:rPr>
        <w:t xml:space="preserve">  debe</w:t>
      </w:r>
      <w:r>
        <w:rPr>
          <w:rFonts w:ascii="Franklin Gothic Book" w:hAnsi="Franklin Gothic Book" w:cs="Arial"/>
          <w:sz w:val="22"/>
          <w:szCs w:val="22"/>
          <w:lang w:val="es-ES"/>
        </w:rPr>
        <w:t>rán</w:t>
      </w:r>
      <w:r w:rsidR="009155A2" w:rsidRPr="00833A4A">
        <w:rPr>
          <w:rFonts w:ascii="Franklin Gothic Book" w:hAnsi="Franklin Gothic Book" w:cs="Arial"/>
          <w:sz w:val="22"/>
          <w:szCs w:val="22"/>
          <w:lang w:val="es-ES"/>
        </w:rPr>
        <w:t xml:space="preserve"> presentar documentos originales y vigentes en su propuesta técnica, que lo acrediten como centro de servicio autorizado directo de AVAYA (antes Nortel Networks) para dar servicio y soporte técnico a sus sistemas telefónicos </w:t>
      </w:r>
      <w:proofErr w:type="spellStart"/>
      <w:r w:rsidR="009155A2" w:rsidRPr="00833A4A">
        <w:rPr>
          <w:rFonts w:ascii="Franklin Gothic Book" w:hAnsi="Franklin Gothic Book" w:cs="Arial"/>
          <w:sz w:val="22"/>
          <w:szCs w:val="22"/>
          <w:lang w:val="es-ES"/>
        </w:rPr>
        <w:t>Communication</w:t>
      </w:r>
      <w:proofErr w:type="spellEnd"/>
      <w:r w:rsidR="009155A2" w:rsidRPr="00833A4A">
        <w:rPr>
          <w:rFonts w:ascii="Franklin Gothic Book" w:hAnsi="Franklin Gothic Book" w:cs="Arial"/>
          <w:sz w:val="22"/>
          <w:szCs w:val="22"/>
          <w:lang w:val="es-ES"/>
        </w:rPr>
        <w:t xml:space="preserve"> Server </w:t>
      </w:r>
      <w:proofErr w:type="spellStart"/>
      <w:r w:rsidR="009155A2" w:rsidRPr="00833A4A">
        <w:rPr>
          <w:rFonts w:ascii="Franklin Gothic Book" w:hAnsi="Franklin Gothic Book" w:cs="Arial"/>
          <w:sz w:val="22"/>
          <w:szCs w:val="22"/>
          <w:lang w:val="es-ES"/>
        </w:rPr>
        <w:t>Rls</w:t>
      </w:r>
      <w:proofErr w:type="spellEnd"/>
      <w:r w:rsidR="009155A2" w:rsidRPr="00833A4A">
        <w:rPr>
          <w:rFonts w:ascii="Franklin Gothic Book" w:hAnsi="Franklin Gothic Book" w:cs="Arial"/>
          <w:sz w:val="22"/>
          <w:szCs w:val="22"/>
          <w:lang w:val="es-ES"/>
        </w:rPr>
        <w:t xml:space="preserve">. 7.5 CS 1000M y un convenio con un integrador de </w:t>
      </w:r>
      <w:proofErr w:type="spellStart"/>
      <w:r w:rsidR="009155A2" w:rsidRPr="00833A4A">
        <w:rPr>
          <w:rFonts w:ascii="Franklin Gothic Book" w:hAnsi="Franklin Gothic Book" w:cs="Arial"/>
          <w:sz w:val="22"/>
          <w:szCs w:val="22"/>
          <w:lang w:val="es-ES"/>
        </w:rPr>
        <w:t>systimax</w:t>
      </w:r>
      <w:proofErr w:type="spellEnd"/>
      <w:r w:rsidR="009155A2" w:rsidRPr="00833A4A">
        <w:rPr>
          <w:rFonts w:ascii="Franklin Gothic Book" w:hAnsi="Franklin Gothic Book" w:cs="Arial"/>
          <w:sz w:val="22"/>
          <w:szCs w:val="22"/>
          <w:lang w:val="es-ES"/>
        </w:rPr>
        <w:t xml:space="preserve"> para dar servicio y soporte técnico a cablea</w:t>
      </w:r>
      <w:r>
        <w:rPr>
          <w:rFonts w:ascii="Franklin Gothic Book" w:hAnsi="Franklin Gothic Book" w:cs="Arial"/>
          <w:sz w:val="22"/>
          <w:szCs w:val="22"/>
          <w:lang w:val="es-ES"/>
        </w:rPr>
        <w:t>dos estructurados SYSTIMAX SCS.</w:t>
      </w:r>
    </w:p>
    <w:p w14:paraId="201879AB" w14:textId="77777777" w:rsidR="00BC4C30" w:rsidRDefault="00BC4C30" w:rsidP="0084015F">
      <w:pPr>
        <w:rPr>
          <w:rFonts w:ascii="Arial" w:hAnsi="Arial" w:cs="Arial"/>
          <w:b/>
          <w:bCs/>
          <w:sz w:val="22"/>
          <w:szCs w:val="22"/>
          <w:lang w:val="es-ES_tradnl"/>
        </w:rPr>
      </w:pPr>
    </w:p>
    <w:p w14:paraId="0A97EFC1" w14:textId="2753878E" w:rsidR="0084015F" w:rsidRPr="0084015F" w:rsidRDefault="0084015F" w:rsidP="0084015F">
      <w:pPr>
        <w:rPr>
          <w:lang w:val="es-ES_tradnl"/>
        </w:rPr>
      </w:pPr>
      <w:r>
        <w:rPr>
          <w:rFonts w:ascii="Arial" w:hAnsi="Arial" w:cs="Arial"/>
          <w:b/>
          <w:bCs/>
          <w:sz w:val="22"/>
          <w:szCs w:val="22"/>
          <w:lang w:val="es-ES_tradnl"/>
        </w:rPr>
        <w:t>Descripción de las actividades que deberá realizar el proveedor</w:t>
      </w:r>
    </w:p>
    <w:p w14:paraId="3F973524" w14:textId="77777777" w:rsidR="007B0821" w:rsidRPr="007B0821" w:rsidRDefault="007B0821" w:rsidP="007B0821">
      <w:pPr>
        <w:rPr>
          <w:lang w:val="es-ES_tradnl"/>
        </w:rPr>
      </w:pPr>
    </w:p>
    <w:p w14:paraId="26DE6F83" w14:textId="17C3E901" w:rsidR="00A175C2" w:rsidRDefault="00A175C2">
      <w:pPr>
        <w:tabs>
          <w:tab w:val="left" w:pos="567"/>
        </w:tabs>
        <w:ind w:left="567" w:hanging="567"/>
        <w:jc w:val="both"/>
        <w:rPr>
          <w:rFonts w:ascii="Arial" w:hAnsi="Arial" w:cs="Arial"/>
          <w:sz w:val="22"/>
          <w:szCs w:val="22"/>
          <w:lang w:val="es-ES"/>
        </w:rPr>
      </w:pPr>
      <w:r>
        <w:rPr>
          <w:rFonts w:ascii="Arial" w:hAnsi="Arial" w:cs="Arial"/>
          <w:sz w:val="20"/>
          <w:szCs w:val="20"/>
          <w:lang w:val="es-ES"/>
        </w:rPr>
        <w:t>2.1</w:t>
      </w:r>
      <w:r>
        <w:rPr>
          <w:rFonts w:ascii="Arial" w:hAnsi="Arial" w:cs="Arial"/>
          <w:sz w:val="20"/>
          <w:szCs w:val="20"/>
          <w:lang w:val="es-ES"/>
        </w:rPr>
        <w:tab/>
      </w:r>
      <w:r>
        <w:rPr>
          <w:rFonts w:ascii="Arial" w:hAnsi="Arial" w:cs="Arial"/>
          <w:sz w:val="22"/>
          <w:szCs w:val="22"/>
          <w:lang w:val="es-ES"/>
        </w:rPr>
        <w:t xml:space="preserve">Los servicios requeridos y las condiciones descritas en este anexo </w:t>
      </w:r>
      <w:r w:rsidR="00D50998">
        <w:rPr>
          <w:rFonts w:ascii="Arial" w:hAnsi="Arial" w:cs="Arial"/>
          <w:sz w:val="22"/>
          <w:szCs w:val="22"/>
          <w:lang w:val="es-ES"/>
        </w:rPr>
        <w:t xml:space="preserve"> 1 </w:t>
      </w:r>
      <w:r>
        <w:rPr>
          <w:rFonts w:ascii="Arial" w:hAnsi="Arial" w:cs="Arial"/>
          <w:sz w:val="22"/>
          <w:szCs w:val="22"/>
          <w:lang w:val="es-ES"/>
        </w:rPr>
        <w:t>aplican tanto para el SISTEMA TELEFÓNICO como para el CABLEADO ESTRUCTURADO del Centro Nacional de Metrología.</w:t>
      </w:r>
    </w:p>
    <w:p w14:paraId="3E68BF5E" w14:textId="1335F34F" w:rsidR="00A175C2" w:rsidRDefault="00A175C2">
      <w:pPr>
        <w:ind w:left="567" w:hanging="567"/>
        <w:jc w:val="both"/>
        <w:rPr>
          <w:rFonts w:ascii="Arial" w:hAnsi="Arial" w:cs="Arial"/>
          <w:sz w:val="22"/>
          <w:szCs w:val="22"/>
          <w:lang w:val="es-ES"/>
        </w:rPr>
      </w:pPr>
      <w:r>
        <w:rPr>
          <w:rFonts w:ascii="Arial" w:hAnsi="Arial" w:cs="Arial"/>
          <w:sz w:val="20"/>
          <w:szCs w:val="20"/>
          <w:lang w:val="es-ES"/>
        </w:rPr>
        <w:t>2.2</w:t>
      </w:r>
      <w:r>
        <w:rPr>
          <w:rFonts w:ascii="Arial" w:hAnsi="Arial" w:cs="Arial"/>
          <w:sz w:val="20"/>
          <w:szCs w:val="20"/>
          <w:lang w:val="es-ES"/>
        </w:rPr>
        <w:tab/>
      </w:r>
      <w:r>
        <w:rPr>
          <w:rFonts w:ascii="Arial" w:hAnsi="Arial" w:cs="Arial"/>
          <w:sz w:val="22"/>
          <w:szCs w:val="22"/>
          <w:lang w:val="es-ES"/>
        </w:rPr>
        <w:t>El proveedor deberá cumplir con todos los servicios, condiciones y periodicidad descritos en este anexo</w:t>
      </w:r>
      <w:r w:rsidR="00D50998">
        <w:rPr>
          <w:rFonts w:ascii="Arial" w:hAnsi="Arial" w:cs="Arial"/>
          <w:sz w:val="22"/>
          <w:szCs w:val="22"/>
          <w:lang w:val="es-ES"/>
        </w:rPr>
        <w:t xml:space="preserve"> 1</w:t>
      </w:r>
      <w:r>
        <w:rPr>
          <w:rFonts w:ascii="Arial" w:hAnsi="Arial" w:cs="Arial"/>
          <w:sz w:val="22"/>
          <w:szCs w:val="22"/>
          <w:lang w:val="es-ES"/>
        </w:rPr>
        <w:t xml:space="preserve">. </w:t>
      </w:r>
    </w:p>
    <w:p w14:paraId="53825DA0"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2.3</w:t>
      </w:r>
      <w:r>
        <w:rPr>
          <w:rFonts w:ascii="Arial" w:hAnsi="Arial" w:cs="Arial"/>
          <w:sz w:val="20"/>
          <w:szCs w:val="20"/>
          <w:lang w:val="es-ES"/>
        </w:rPr>
        <w:tab/>
      </w:r>
      <w:r>
        <w:rPr>
          <w:rFonts w:ascii="Arial" w:hAnsi="Arial" w:cs="Arial"/>
          <w:sz w:val="22"/>
          <w:szCs w:val="22"/>
          <w:lang w:val="es-ES"/>
        </w:rPr>
        <w:t>Los servicios que se indican en estas especificaciones, deberán ser proporcionados en las instalaciones del CENAM</w:t>
      </w:r>
      <w:r w:rsidR="00755FDA">
        <w:rPr>
          <w:rFonts w:ascii="Arial" w:hAnsi="Arial" w:cs="Arial"/>
          <w:sz w:val="22"/>
          <w:szCs w:val="22"/>
          <w:lang w:val="es-ES"/>
        </w:rPr>
        <w:t xml:space="preserve"> km 4.5 Carretera a Los </w:t>
      </w:r>
      <w:proofErr w:type="spellStart"/>
      <w:r w:rsidR="00755FDA">
        <w:rPr>
          <w:rFonts w:ascii="Arial" w:hAnsi="Arial" w:cs="Arial"/>
          <w:sz w:val="22"/>
          <w:szCs w:val="22"/>
          <w:lang w:val="es-ES"/>
        </w:rPr>
        <w:t>Cués</w:t>
      </w:r>
      <w:proofErr w:type="spellEnd"/>
      <w:r w:rsidR="00755FDA">
        <w:rPr>
          <w:rFonts w:ascii="Arial" w:hAnsi="Arial" w:cs="Arial"/>
          <w:sz w:val="22"/>
          <w:szCs w:val="22"/>
          <w:lang w:val="es-ES"/>
        </w:rPr>
        <w:t xml:space="preserve"> Municipio El Marqués Querétaro</w:t>
      </w:r>
      <w:r>
        <w:rPr>
          <w:rFonts w:ascii="Arial" w:hAnsi="Arial" w:cs="Arial"/>
          <w:sz w:val="22"/>
          <w:szCs w:val="22"/>
          <w:lang w:val="es-ES"/>
        </w:rPr>
        <w:t>.</w:t>
      </w:r>
    </w:p>
    <w:p w14:paraId="4B4EB338" w14:textId="77777777" w:rsidR="00DC13DC" w:rsidRDefault="00A175C2">
      <w:pPr>
        <w:ind w:left="567" w:hanging="567"/>
        <w:jc w:val="both"/>
        <w:rPr>
          <w:rFonts w:ascii="Arial" w:hAnsi="Arial" w:cs="Arial"/>
          <w:sz w:val="22"/>
          <w:szCs w:val="22"/>
          <w:lang w:val="es-ES"/>
        </w:rPr>
      </w:pPr>
      <w:r>
        <w:rPr>
          <w:rFonts w:ascii="Arial" w:hAnsi="Arial" w:cs="Arial"/>
          <w:sz w:val="20"/>
          <w:szCs w:val="20"/>
          <w:lang w:val="es-ES"/>
        </w:rPr>
        <w:t>2.4</w:t>
      </w:r>
      <w:r>
        <w:rPr>
          <w:rFonts w:ascii="Arial" w:hAnsi="Arial" w:cs="Arial"/>
          <w:sz w:val="20"/>
          <w:szCs w:val="20"/>
          <w:lang w:val="es-ES"/>
        </w:rPr>
        <w:tab/>
      </w:r>
      <w:r>
        <w:rPr>
          <w:rFonts w:ascii="Arial" w:hAnsi="Arial" w:cs="Arial"/>
          <w:sz w:val="22"/>
          <w:szCs w:val="22"/>
          <w:lang w:val="es-ES"/>
        </w:rPr>
        <w:t xml:space="preserve">El proveedor debe mantener actualizado  el </w:t>
      </w:r>
      <w:r w:rsidR="00B9294B">
        <w:rPr>
          <w:rFonts w:ascii="Arial" w:hAnsi="Arial" w:cs="Arial"/>
          <w:sz w:val="22"/>
          <w:szCs w:val="22"/>
          <w:lang w:val="es-ES"/>
        </w:rPr>
        <w:t>sistema</w:t>
      </w:r>
      <w:r>
        <w:rPr>
          <w:rFonts w:ascii="Arial" w:hAnsi="Arial" w:cs="Arial"/>
          <w:sz w:val="22"/>
          <w:szCs w:val="22"/>
          <w:lang w:val="es-ES"/>
        </w:rPr>
        <w:t xml:space="preserve"> operativo</w:t>
      </w:r>
      <w:r w:rsidR="009F2A07">
        <w:rPr>
          <w:rFonts w:ascii="Arial" w:hAnsi="Arial" w:cs="Arial"/>
          <w:sz w:val="22"/>
          <w:szCs w:val="22"/>
          <w:lang w:val="es-ES"/>
        </w:rPr>
        <w:t>, las aplicaciones</w:t>
      </w:r>
      <w:r w:rsidR="00C80353">
        <w:rPr>
          <w:rFonts w:ascii="Arial" w:hAnsi="Arial" w:cs="Arial"/>
          <w:sz w:val="22"/>
          <w:szCs w:val="22"/>
          <w:lang w:val="es-ES"/>
        </w:rPr>
        <w:t xml:space="preserve"> y todo el software </w:t>
      </w:r>
      <w:r>
        <w:rPr>
          <w:rFonts w:ascii="Arial" w:hAnsi="Arial" w:cs="Arial"/>
          <w:sz w:val="22"/>
          <w:szCs w:val="22"/>
          <w:lang w:val="es-ES"/>
        </w:rPr>
        <w:t>del conmutador telefónico</w:t>
      </w:r>
      <w:r w:rsidR="00C80353">
        <w:rPr>
          <w:rFonts w:ascii="Arial" w:hAnsi="Arial" w:cs="Arial"/>
          <w:sz w:val="22"/>
          <w:szCs w:val="22"/>
          <w:lang w:val="es-ES"/>
        </w:rPr>
        <w:t xml:space="preserve"> incluyendo el software del correo de voz</w:t>
      </w:r>
      <w:r>
        <w:rPr>
          <w:rFonts w:ascii="Arial" w:hAnsi="Arial" w:cs="Arial"/>
          <w:sz w:val="22"/>
          <w:szCs w:val="22"/>
          <w:lang w:val="es-ES"/>
        </w:rPr>
        <w:t>, en lo referente a parches (</w:t>
      </w:r>
      <w:proofErr w:type="spellStart"/>
      <w:r>
        <w:rPr>
          <w:rFonts w:ascii="Arial" w:hAnsi="Arial" w:cs="Arial"/>
          <w:sz w:val="22"/>
          <w:szCs w:val="22"/>
          <w:lang w:val="es-ES"/>
        </w:rPr>
        <w:t>service</w:t>
      </w:r>
      <w:proofErr w:type="spellEnd"/>
      <w:r>
        <w:rPr>
          <w:rFonts w:ascii="Arial" w:hAnsi="Arial" w:cs="Arial"/>
          <w:sz w:val="22"/>
          <w:szCs w:val="22"/>
          <w:lang w:val="es-ES"/>
        </w:rPr>
        <w:t xml:space="preserve"> packs) que corrijan falla</w:t>
      </w:r>
      <w:r w:rsidR="00264B26">
        <w:rPr>
          <w:rFonts w:ascii="Arial" w:hAnsi="Arial" w:cs="Arial"/>
          <w:sz w:val="22"/>
          <w:szCs w:val="22"/>
          <w:lang w:val="es-ES"/>
        </w:rPr>
        <w:t>s</w:t>
      </w:r>
      <w:r>
        <w:rPr>
          <w:rFonts w:ascii="Arial" w:hAnsi="Arial" w:cs="Arial"/>
          <w:sz w:val="22"/>
          <w:szCs w:val="22"/>
          <w:lang w:val="es-ES"/>
        </w:rPr>
        <w:t xml:space="preserve"> o que incrementen la funcionalidad del conmutador telefónico</w:t>
      </w:r>
      <w:r w:rsidR="00264B26">
        <w:rPr>
          <w:rFonts w:ascii="Arial" w:hAnsi="Arial" w:cs="Arial"/>
          <w:sz w:val="22"/>
          <w:szCs w:val="22"/>
          <w:lang w:val="es-ES"/>
        </w:rPr>
        <w:t>, sin costo adicional al CENAM.</w:t>
      </w:r>
    </w:p>
    <w:p w14:paraId="253E3AFF" w14:textId="0BA5CD9E" w:rsidR="00A175C2" w:rsidRDefault="00A175C2">
      <w:pPr>
        <w:ind w:left="567" w:hanging="567"/>
        <w:jc w:val="both"/>
        <w:rPr>
          <w:rFonts w:ascii="Arial" w:hAnsi="Arial" w:cs="Arial"/>
          <w:sz w:val="22"/>
          <w:szCs w:val="22"/>
          <w:lang w:val="es-ES"/>
        </w:rPr>
      </w:pPr>
      <w:r>
        <w:rPr>
          <w:rFonts w:ascii="Arial" w:hAnsi="Arial" w:cs="Arial"/>
          <w:sz w:val="20"/>
          <w:szCs w:val="20"/>
          <w:lang w:val="es-ES"/>
        </w:rPr>
        <w:t>2.5</w:t>
      </w:r>
      <w:r>
        <w:rPr>
          <w:rFonts w:ascii="Arial" w:hAnsi="Arial" w:cs="Arial"/>
          <w:sz w:val="20"/>
          <w:szCs w:val="20"/>
          <w:lang w:val="es-ES"/>
        </w:rPr>
        <w:tab/>
      </w:r>
      <w:r>
        <w:rPr>
          <w:rFonts w:ascii="Arial" w:hAnsi="Arial" w:cs="Arial"/>
          <w:sz w:val="22"/>
          <w:szCs w:val="22"/>
          <w:lang w:val="es-ES"/>
        </w:rPr>
        <w:t xml:space="preserve">El proveedor proporcionará un </w:t>
      </w:r>
      <w:r w:rsidR="006F6C3B">
        <w:rPr>
          <w:rFonts w:ascii="Arial" w:hAnsi="Arial" w:cs="Arial"/>
          <w:sz w:val="22"/>
          <w:szCs w:val="22"/>
          <w:lang w:val="es-ES"/>
        </w:rPr>
        <w:t>equipo de comunicación móvil propio</w:t>
      </w:r>
      <w:r>
        <w:rPr>
          <w:rFonts w:ascii="Arial" w:hAnsi="Arial" w:cs="Arial"/>
          <w:sz w:val="22"/>
          <w:szCs w:val="22"/>
          <w:lang w:val="es-ES"/>
        </w:rPr>
        <w:t xml:space="preserve"> (ejemplo: teléfono celular</w:t>
      </w:r>
      <w:r w:rsidR="006F6C3B">
        <w:rPr>
          <w:rFonts w:ascii="Arial" w:hAnsi="Arial" w:cs="Arial"/>
          <w:sz w:val="22"/>
          <w:szCs w:val="22"/>
          <w:lang w:val="es-ES"/>
        </w:rPr>
        <w:t>, radio PTT</w:t>
      </w:r>
      <w:r>
        <w:rPr>
          <w:rFonts w:ascii="Arial" w:hAnsi="Arial" w:cs="Arial"/>
          <w:sz w:val="22"/>
          <w:szCs w:val="22"/>
          <w:lang w:val="es-ES"/>
        </w:rPr>
        <w:t xml:space="preserve">) a efecto de que la comunicación externa del personal asignado sea independiente de la infraestructura de comunicaciones del CENAM. Al inicio del contrato deberá darse a conocer el </w:t>
      </w:r>
      <w:r w:rsidR="00BC692E">
        <w:rPr>
          <w:rFonts w:ascii="Arial" w:hAnsi="Arial" w:cs="Arial"/>
          <w:sz w:val="22"/>
          <w:szCs w:val="22"/>
          <w:lang w:val="es-ES"/>
        </w:rPr>
        <w:t>número</w:t>
      </w:r>
      <w:r>
        <w:rPr>
          <w:rFonts w:ascii="Arial" w:hAnsi="Arial" w:cs="Arial"/>
          <w:sz w:val="22"/>
          <w:szCs w:val="22"/>
          <w:lang w:val="es-ES"/>
        </w:rPr>
        <w:t xml:space="preserve"> </w:t>
      </w:r>
      <w:r w:rsidR="006F6C3B">
        <w:rPr>
          <w:rFonts w:ascii="Arial" w:hAnsi="Arial" w:cs="Arial"/>
          <w:sz w:val="22"/>
          <w:szCs w:val="22"/>
          <w:lang w:val="es-ES"/>
        </w:rPr>
        <w:t xml:space="preserve">del equipo móvil de comunicación </w:t>
      </w:r>
      <w:r>
        <w:rPr>
          <w:rFonts w:ascii="Arial" w:hAnsi="Arial" w:cs="Arial"/>
          <w:sz w:val="22"/>
          <w:szCs w:val="22"/>
          <w:lang w:val="es-ES"/>
        </w:rPr>
        <w:t xml:space="preserve">a la </w:t>
      </w:r>
      <w:r w:rsidR="003F75C2">
        <w:rPr>
          <w:rFonts w:ascii="Arial" w:hAnsi="Arial" w:cs="Arial"/>
          <w:sz w:val="22"/>
          <w:szCs w:val="22"/>
          <w:lang w:val="es-ES"/>
        </w:rPr>
        <w:t>Dirección</w:t>
      </w:r>
      <w:r>
        <w:rPr>
          <w:rFonts w:ascii="Arial" w:hAnsi="Arial" w:cs="Arial"/>
          <w:sz w:val="22"/>
          <w:szCs w:val="22"/>
          <w:lang w:val="es-ES"/>
        </w:rPr>
        <w:t xml:space="preserve"> de Informática y Comunicaciones.</w:t>
      </w:r>
    </w:p>
    <w:p w14:paraId="5F69FF55" w14:textId="7F937B69" w:rsidR="00A175C2" w:rsidRDefault="00A175C2">
      <w:pPr>
        <w:ind w:left="567" w:hanging="567"/>
        <w:jc w:val="both"/>
        <w:rPr>
          <w:rFonts w:ascii="Arial" w:hAnsi="Arial" w:cs="Arial"/>
          <w:sz w:val="22"/>
          <w:szCs w:val="22"/>
          <w:lang w:val="es-ES"/>
        </w:rPr>
      </w:pPr>
      <w:r>
        <w:rPr>
          <w:rFonts w:ascii="Arial" w:hAnsi="Arial" w:cs="Arial"/>
          <w:sz w:val="20"/>
          <w:szCs w:val="20"/>
          <w:lang w:val="es-ES"/>
        </w:rPr>
        <w:t>2.6</w:t>
      </w:r>
      <w:r>
        <w:rPr>
          <w:rFonts w:ascii="Arial" w:hAnsi="Arial" w:cs="Arial"/>
          <w:sz w:val="20"/>
          <w:szCs w:val="20"/>
          <w:lang w:val="es-ES"/>
        </w:rPr>
        <w:tab/>
      </w:r>
      <w:r>
        <w:rPr>
          <w:rFonts w:ascii="Arial" w:hAnsi="Arial" w:cs="Arial"/>
          <w:sz w:val="22"/>
          <w:szCs w:val="22"/>
          <w:lang w:val="es-ES"/>
        </w:rPr>
        <w:t xml:space="preserve">El proveedor debe atender con las mismas condiciones de este anexo </w:t>
      </w:r>
      <w:r w:rsidR="00D50998">
        <w:rPr>
          <w:rFonts w:ascii="Arial" w:hAnsi="Arial" w:cs="Arial"/>
          <w:sz w:val="22"/>
          <w:szCs w:val="22"/>
          <w:lang w:val="es-ES"/>
        </w:rPr>
        <w:t>1</w:t>
      </w:r>
      <w:r>
        <w:rPr>
          <w:rFonts w:ascii="Arial" w:hAnsi="Arial" w:cs="Arial"/>
          <w:sz w:val="22"/>
          <w:szCs w:val="22"/>
          <w:lang w:val="es-ES"/>
        </w:rPr>
        <w:t xml:space="preserve"> el equipo, licencias</w:t>
      </w:r>
      <w:r w:rsidR="006F6C3B">
        <w:rPr>
          <w:rFonts w:ascii="Arial" w:hAnsi="Arial" w:cs="Arial"/>
          <w:sz w:val="22"/>
          <w:szCs w:val="22"/>
          <w:lang w:val="es-ES"/>
        </w:rPr>
        <w:t xml:space="preserve">, actualizaciones </w:t>
      </w:r>
      <w:r>
        <w:rPr>
          <w:rFonts w:ascii="Arial" w:hAnsi="Arial" w:cs="Arial"/>
          <w:sz w:val="22"/>
          <w:szCs w:val="22"/>
          <w:lang w:val="es-ES"/>
        </w:rPr>
        <w:t>y tarjetas que el CENAM adquiera durante la vigencia del contrato, sin costo adicional al CENAM.</w:t>
      </w:r>
    </w:p>
    <w:p w14:paraId="007550A6" w14:textId="77777777" w:rsidR="00C419BC" w:rsidRDefault="00A175C2">
      <w:pPr>
        <w:ind w:left="567" w:hanging="567"/>
        <w:jc w:val="both"/>
        <w:rPr>
          <w:rFonts w:ascii="Arial" w:hAnsi="Arial" w:cs="Arial"/>
          <w:sz w:val="22"/>
          <w:szCs w:val="22"/>
          <w:lang w:val="es-ES"/>
        </w:rPr>
      </w:pPr>
      <w:r w:rsidRPr="00155DEA">
        <w:rPr>
          <w:rFonts w:ascii="Arial" w:hAnsi="Arial" w:cs="Arial"/>
          <w:sz w:val="22"/>
          <w:szCs w:val="22"/>
          <w:lang w:val="es-ES"/>
        </w:rPr>
        <w:t>2.7</w:t>
      </w:r>
      <w:r>
        <w:rPr>
          <w:rFonts w:ascii="Arial" w:hAnsi="Arial" w:cs="Arial"/>
          <w:sz w:val="20"/>
          <w:szCs w:val="20"/>
          <w:lang w:val="es-ES"/>
        </w:rPr>
        <w:tab/>
      </w:r>
      <w:r>
        <w:rPr>
          <w:rFonts w:ascii="Arial" w:hAnsi="Arial" w:cs="Arial"/>
          <w:sz w:val="22"/>
          <w:szCs w:val="22"/>
          <w:lang w:val="es-ES"/>
        </w:rPr>
        <w:t xml:space="preserve"> </w:t>
      </w:r>
      <w:r w:rsidR="00B56B0C">
        <w:rPr>
          <w:rFonts w:ascii="Arial" w:hAnsi="Arial" w:cs="Arial"/>
          <w:sz w:val="22"/>
          <w:szCs w:val="22"/>
          <w:lang w:val="es-ES"/>
        </w:rPr>
        <w:t>C</w:t>
      </w:r>
      <w:r>
        <w:rPr>
          <w:rFonts w:ascii="Arial" w:hAnsi="Arial" w:cs="Arial"/>
          <w:sz w:val="22"/>
          <w:szCs w:val="22"/>
          <w:lang w:val="es-ES"/>
        </w:rPr>
        <w:t>obertura de los servicios</w:t>
      </w:r>
      <w:r w:rsidR="00C419BC">
        <w:rPr>
          <w:rFonts w:ascii="Arial" w:hAnsi="Arial" w:cs="Arial"/>
          <w:sz w:val="22"/>
          <w:szCs w:val="22"/>
          <w:lang w:val="es-ES"/>
        </w:rPr>
        <w:t>:</w:t>
      </w:r>
    </w:p>
    <w:p w14:paraId="2FA3B1F1" w14:textId="77777777" w:rsidR="00155DEA" w:rsidRDefault="00155DEA">
      <w:pPr>
        <w:ind w:left="567" w:hanging="567"/>
        <w:jc w:val="both"/>
        <w:rPr>
          <w:rFonts w:ascii="Arial" w:hAnsi="Arial" w:cs="Arial"/>
          <w:sz w:val="22"/>
          <w:szCs w:val="22"/>
          <w:lang w:val="es-ES"/>
        </w:rPr>
      </w:pPr>
    </w:p>
    <w:p w14:paraId="35EE48E3" w14:textId="22004E6E" w:rsidR="00B56B0C" w:rsidRDefault="00C419BC" w:rsidP="00155DEA">
      <w:pPr>
        <w:ind w:left="1134" w:hanging="1134"/>
        <w:jc w:val="both"/>
        <w:rPr>
          <w:rFonts w:ascii="Arial" w:hAnsi="Arial" w:cs="Arial"/>
          <w:sz w:val="22"/>
          <w:szCs w:val="22"/>
          <w:lang w:val="es-ES"/>
        </w:rPr>
      </w:pPr>
      <w:r>
        <w:rPr>
          <w:rFonts w:ascii="Arial" w:hAnsi="Arial" w:cs="Arial"/>
          <w:sz w:val="22"/>
          <w:szCs w:val="22"/>
          <w:lang w:val="es-ES"/>
        </w:rPr>
        <w:t xml:space="preserve">2.7.1 </w:t>
      </w:r>
      <w:r w:rsidR="00B56B0C">
        <w:rPr>
          <w:rFonts w:ascii="Arial" w:hAnsi="Arial" w:cs="Arial"/>
          <w:sz w:val="22"/>
          <w:szCs w:val="22"/>
          <w:lang w:val="es-ES"/>
        </w:rPr>
        <w:t xml:space="preserve"> </w:t>
      </w:r>
      <w:r w:rsidRPr="00DE4511">
        <w:rPr>
          <w:rFonts w:ascii="Arial" w:hAnsi="Arial" w:cs="Arial"/>
          <w:color w:val="000000" w:themeColor="text1"/>
          <w:sz w:val="22"/>
          <w:szCs w:val="22"/>
          <w:lang w:val="es-ES"/>
        </w:rPr>
        <w:t>A</w:t>
      </w:r>
      <w:r w:rsidR="00E30601">
        <w:rPr>
          <w:rFonts w:ascii="Arial" w:hAnsi="Arial" w:cs="Arial"/>
          <w:color w:val="000000" w:themeColor="text1"/>
          <w:sz w:val="22"/>
          <w:szCs w:val="22"/>
          <w:lang w:val="es-ES"/>
        </w:rPr>
        <w:t xml:space="preserve"> partir del </w:t>
      </w:r>
      <w:r w:rsidR="00957D4A">
        <w:rPr>
          <w:rFonts w:ascii="Arial" w:hAnsi="Arial" w:cs="Arial"/>
          <w:color w:val="000000" w:themeColor="text1"/>
          <w:sz w:val="22"/>
          <w:szCs w:val="22"/>
          <w:lang w:val="es-ES"/>
        </w:rPr>
        <w:t>0</w:t>
      </w:r>
      <w:r w:rsidR="00A175C2" w:rsidRPr="00DE4511">
        <w:rPr>
          <w:rFonts w:ascii="Arial" w:hAnsi="Arial" w:cs="Arial"/>
          <w:color w:val="000000" w:themeColor="text1"/>
          <w:sz w:val="22"/>
          <w:szCs w:val="22"/>
          <w:lang w:val="es-ES"/>
        </w:rPr>
        <w:t xml:space="preserve">1 de </w:t>
      </w:r>
      <w:r w:rsidR="00957D4A">
        <w:rPr>
          <w:rFonts w:ascii="Arial" w:hAnsi="Arial" w:cs="Arial"/>
          <w:color w:val="000000" w:themeColor="text1"/>
          <w:sz w:val="22"/>
          <w:szCs w:val="22"/>
          <w:lang w:val="es-ES"/>
        </w:rPr>
        <w:t>marzo</w:t>
      </w:r>
      <w:r w:rsidR="00A175C2" w:rsidRPr="00DE4511">
        <w:rPr>
          <w:rFonts w:ascii="Arial" w:hAnsi="Arial" w:cs="Arial"/>
          <w:color w:val="000000" w:themeColor="text1"/>
          <w:sz w:val="22"/>
          <w:szCs w:val="22"/>
          <w:lang w:val="es-ES"/>
        </w:rPr>
        <w:t xml:space="preserve"> de 20</w:t>
      </w:r>
      <w:r w:rsidR="00B9294B" w:rsidRPr="00DE4511">
        <w:rPr>
          <w:rFonts w:ascii="Arial" w:hAnsi="Arial" w:cs="Arial"/>
          <w:color w:val="000000" w:themeColor="text1"/>
          <w:sz w:val="22"/>
          <w:szCs w:val="22"/>
          <w:lang w:val="es-ES"/>
        </w:rPr>
        <w:t>1</w:t>
      </w:r>
      <w:r w:rsidR="00C7223C">
        <w:rPr>
          <w:rFonts w:ascii="Arial" w:hAnsi="Arial" w:cs="Arial"/>
          <w:color w:val="000000" w:themeColor="text1"/>
          <w:sz w:val="22"/>
          <w:szCs w:val="22"/>
          <w:lang w:val="es-ES"/>
        </w:rPr>
        <w:t>6</w:t>
      </w:r>
      <w:r w:rsidR="00A175C2" w:rsidRPr="00DE4511">
        <w:rPr>
          <w:rFonts w:ascii="Arial" w:hAnsi="Arial" w:cs="Arial"/>
          <w:color w:val="000000" w:themeColor="text1"/>
          <w:sz w:val="22"/>
          <w:szCs w:val="22"/>
          <w:lang w:val="es-ES"/>
        </w:rPr>
        <w:t xml:space="preserve"> al 31 de diciembre de 20</w:t>
      </w:r>
      <w:r w:rsidR="00B9294B" w:rsidRPr="00DE4511">
        <w:rPr>
          <w:rFonts w:ascii="Arial" w:hAnsi="Arial" w:cs="Arial"/>
          <w:color w:val="000000" w:themeColor="text1"/>
          <w:sz w:val="22"/>
          <w:szCs w:val="22"/>
          <w:lang w:val="es-ES"/>
        </w:rPr>
        <w:t>1</w:t>
      </w:r>
      <w:r w:rsidR="00C7223C">
        <w:rPr>
          <w:rFonts w:ascii="Arial" w:hAnsi="Arial" w:cs="Arial"/>
          <w:color w:val="000000" w:themeColor="text1"/>
          <w:sz w:val="22"/>
          <w:szCs w:val="22"/>
          <w:lang w:val="es-ES"/>
        </w:rPr>
        <w:t>6</w:t>
      </w:r>
      <w:r w:rsidRPr="00DE4511">
        <w:rPr>
          <w:rFonts w:ascii="Arial" w:hAnsi="Arial" w:cs="Arial"/>
          <w:color w:val="000000" w:themeColor="text1"/>
          <w:sz w:val="22"/>
          <w:szCs w:val="22"/>
          <w:lang w:val="es-ES"/>
        </w:rPr>
        <w:t>.</w:t>
      </w:r>
    </w:p>
    <w:p w14:paraId="116F05BF" w14:textId="77777777" w:rsidR="00B56B0C" w:rsidRDefault="00B56B0C" w:rsidP="00155DEA">
      <w:pPr>
        <w:ind w:left="1134" w:hanging="1134"/>
        <w:jc w:val="both"/>
        <w:rPr>
          <w:rFonts w:ascii="Arial" w:hAnsi="Arial" w:cs="Arial"/>
          <w:sz w:val="22"/>
          <w:szCs w:val="22"/>
          <w:lang w:val="es-ES"/>
        </w:rPr>
      </w:pPr>
      <w:r>
        <w:rPr>
          <w:rFonts w:ascii="Arial" w:hAnsi="Arial" w:cs="Arial"/>
          <w:sz w:val="22"/>
          <w:szCs w:val="22"/>
          <w:lang w:val="es-ES"/>
        </w:rPr>
        <w:t xml:space="preserve">2.7.2  </w:t>
      </w:r>
      <w:r w:rsidR="00C419BC" w:rsidRPr="00295DC1">
        <w:rPr>
          <w:rFonts w:ascii="Arial" w:hAnsi="Arial" w:cs="Arial"/>
          <w:color w:val="000000" w:themeColor="text1"/>
          <w:sz w:val="22"/>
          <w:szCs w:val="22"/>
          <w:lang w:val="es-ES"/>
        </w:rPr>
        <w:t xml:space="preserve">El horario </w:t>
      </w:r>
      <w:r w:rsidR="00C419BC">
        <w:rPr>
          <w:rFonts w:ascii="Arial" w:hAnsi="Arial" w:cs="Arial"/>
          <w:sz w:val="22"/>
          <w:szCs w:val="22"/>
          <w:lang w:val="es-ES"/>
        </w:rPr>
        <w:t xml:space="preserve">de atención será </w:t>
      </w:r>
      <w:r>
        <w:rPr>
          <w:rFonts w:ascii="Arial" w:hAnsi="Arial" w:cs="Arial"/>
          <w:sz w:val="22"/>
          <w:szCs w:val="22"/>
          <w:lang w:val="es-ES"/>
        </w:rPr>
        <w:t xml:space="preserve">los siete días de la semana </w:t>
      </w:r>
      <w:r w:rsidR="00C419BC">
        <w:rPr>
          <w:rFonts w:ascii="Arial" w:hAnsi="Arial" w:cs="Arial"/>
          <w:sz w:val="22"/>
          <w:szCs w:val="22"/>
          <w:lang w:val="es-ES"/>
        </w:rPr>
        <w:t>las 24 horas del día.</w:t>
      </w:r>
      <w:r w:rsidR="003C2C0F">
        <w:rPr>
          <w:rFonts w:ascii="Arial" w:hAnsi="Arial" w:cs="Arial"/>
          <w:sz w:val="22"/>
          <w:szCs w:val="22"/>
          <w:lang w:val="es-ES"/>
        </w:rPr>
        <w:t xml:space="preserve"> </w:t>
      </w:r>
    </w:p>
    <w:p w14:paraId="6B3C20F0" w14:textId="60CF05A6" w:rsidR="00B56B0C" w:rsidRDefault="00B56B0C" w:rsidP="0085707C">
      <w:pPr>
        <w:ind w:left="567" w:hanging="567"/>
        <w:jc w:val="both"/>
        <w:rPr>
          <w:rFonts w:ascii="Arial" w:hAnsi="Arial" w:cs="Arial"/>
          <w:sz w:val="22"/>
          <w:szCs w:val="22"/>
          <w:lang w:val="es-ES"/>
        </w:rPr>
      </w:pPr>
      <w:r>
        <w:rPr>
          <w:rFonts w:ascii="Arial" w:hAnsi="Arial" w:cs="Arial"/>
          <w:sz w:val="22"/>
          <w:szCs w:val="22"/>
          <w:lang w:val="es-ES"/>
        </w:rPr>
        <w:t xml:space="preserve">2.7.3 </w:t>
      </w:r>
      <w:r w:rsidR="00D70FB1">
        <w:rPr>
          <w:rFonts w:ascii="Arial" w:hAnsi="Arial" w:cs="Arial"/>
          <w:sz w:val="22"/>
          <w:szCs w:val="22"/>
          <w:lang w:val="es-ES"/>
        </w:rPr>
        <w:t>D</w:t>
      </w:r>
      <w:r w:rsidR="00A175C2">
        <w:rPr>
          <w:rFonts w:ascii="Arial" w:hAnsi="Arial" w:cs="Arial"/>
          <w:sz w:val="22"/>
          <w:szCs w:val="22"/>
          <w:lang w:val="es-ES"/>
        </w:rPr>
        <w:t xml:space="preserve">urante la vigencia del contrato, </w:t>
      </w:r>
      <w:r w:rsidR="00775AC1">
        <w:rPr>
          <w:rFonts w:ascii="Arial" w:hAnsi="Arial" w:cs="Arial"/>
          <w:sz w:val="22"/>
          <w:szCs w:val="22"/>
          <w:lang w:val="es-ES"/>
        </w:rPr>
        <w:t xml:space="preserve">el proveedor </w:t>
      </w:r>
      <w:r w:rsidR="00EC0E34">
        <w:rPr>
          <w:rFonts w:ascii="Arial" w:hAnsi="Arial" w:cs="Arial"/>
          <w:sz w:val="22"/>
          <w:szCs w:val="22"/>
          <w:lang w:val="es-ES"/>
        </w:rPr>
        <w:t xml:space="preserve">asignará a una persona de lunes a viernes </w:t>
      </w:r>
      <w:r w:rsidR="002A12F2">
        <w:rPr>
          <w:rFonts w:ascii="Arial" w:hAnsi="Arial" w:cs="Arial"/>
          <w:sz w:val="22"/>
          <w:szCs w:val="22"/>
          <w:lang w:val="es-ES"/>
        </w:rPr>
        <w:t>en el horario de 9h00 a 18h00</w:t>
      </w:r>
      <w:r w:rsidR="00150C0B">
        <w:rPr>
          <w:rFonts w:ascii="Arial" w:hAnsi="Arial" w:cs="Arial"/>
          <w:sz w:val="22"/>
          <w:szCs w:val="22"/>
          <w:lang w:val="es-ES"/>
        </w:rPr>
        <w:t xml:space="preserve"> para la atención</w:t>
      </w:r>
      <w:r w:rsidR="0032544F">
        <w:rPr>
          <w:rFonts w:ascii="Arial" w:hAnsi="Arial" w:cs="Arial"/>
          <w:sz w:val="22"/>
          <w:szCs w:val="22"/>
          <w:lang w:val="es-ES"/>
        </w:rPr>
        <w:t xml:space="preserve"> de incidentes y requerimientos</w:t>
      </w:r>
      <w:r w:rsidR="008B0A93">
        <w:rPr>
          <w:rFonts w:ascii="Arial" w:hAnsi="Arial" w:cs="Arial"/>
          <w:sz w:val="22"/>
          <w:szCs w:val="22"/>
          <w:lang w:val="es-ES"/>
        </w:rPr>
        <w:t xml:space="preserve"> de telefonía y cableado. Dicho personal deberá </w:t>
      </w:r>
      <w:r w:rsidR="002475E6">
        <w:rPr>
          <w:rFonts w:ascii="Arial" w:hAnsi="Arial" w:cs="Arial"/>
          <w:sz w:val="22"/>
          <w:szCs w:val="22"/>
          <w:lang w:val="es-ES"/>
        </w:rPr>
        <w:t xml:space="preserve">cumplir con el perfil indicado en el inciso 1.4 de este anexo </w:t>
      </w:r>
      <w:r w:rsidR="00D50998">
        <w:rPr>
          <w:rFonts w:ascii="Arial" w:hAnsi="Arial" w:cs="Arial"/>
          <w:sz w:val="22"/>
          <w:szCs w:val="22"/>
          <w:lang w:val="es-ES"/>
        </w:rPr>
        <w:t>1</w:t>
      </w:r>
      <w:r w:rsidR="008B0A93">
        <w:rPr>
          <w:rFonts w:ascii="Arial" w:hAnsi="Arial" w:cs="Arial"/>
          <w:sz w:val="22"/>
          <w:szCs w:val="22"/>
          <w:lang w:val="es-ES"/>
        </w:rPr>
        <w:t>.</w:t>
      </w:r>
      <w:r w:rsidR="00F35079">
        <w:rPr>
          <w:rFonts w:ascii="Arial" w:hAnsi="Arial" w:cs="Arial"/>
          <w:sz w:val="22"/>
          <w:szCs w:val="22"/>
          <w:lang w:val="es-ES"/>
        </w:rPr>
        <w:t xml:space="preserve"> </w:t>
      </w:r>
    </w:p>
    <w:p w14:paraId="7CC88BFF" w14:textId="2193AD7D" w:rsidR="00B56B0C" w:rsidRDefault="00B56B0C" w:rsidP="0085707C">
      <w:pPr>
        <w:ind w:left="567" w:hanging="567"/>
        <w:jc w:val="both"/>
        <w:rPr>
          <w:rFonts w:ascii="Arial" w:hAnsi="Arial" w:cs="Arial"/>
          <w:sz w:val="22"/>
          <w:szCs w:val="22"/>
          <w:lang w:val="es-ES"/>
        </w:rPr>
      </w:pPr>
      <w:r>
        <w:rPr>
          <w:rFonts w:ascii="Arial" w:hAnsi="Arial" w:cs="Arial"/>
          <w:sz w:val="22"/>
          <w:szCs w:val="22"/>
          <w:lang w:val="es-ES"/>
        </w:rPr>
        <w:t xml:space="preserve">2.7.4 </w:t>
      </w:r>
      <w:r w:rsidR="00F35079">
        <w:rPr>
          <w:rFonts w:ascii="Arial" w:hAnsi="Arial" w:cs="Arial"/>
          <w:sz w:val="22"/>
          <w:szCs w:val="22"/>
          <w:lang w:val="es-ES"/>
        </w:rPr>
        <w:t xml:space="preserve">En caso </w:t>
      </w:r>
      <w:r>
        <w:rPr>
          <w:rFonts w:ascii="Arial" w:hAnsi="Arial" w:cs="Arial"/>
          <w:sz w:val="22"/>
          <w:szCs w:val="22"/>
          <w:lang w:val="es-ES"/>
        </w:rPr>
        <w:t>de ser necesario  el proveedor</w:t>
      </w:r>
      <w:r w:rsidR="00F35079">
        <w:rPr>
          <w:rFonts w:ascii="Arial" w:hAnsi="Arial" w:cs="Arial"/>
          <w:sz w:val="22"/>
          <w:szCs w:val="22"/>
          <w:lang w:val="es-ES"/>
        </w:rPr>
        <w:t xml:space="preserve">  </w:t>
      </w:r>
      <w:r w:rsidR="00A175C2">
        <w:rPr>
          <w:rFonts w:ascii="Arial" w:hAnsi="Arial" w:cs="Arial"/>
          <w:sz w:val="22"/>
          <w:szCs w:val="22"/>
          <w:lang w:val="es-ES"/>
        </w:rPr>
        <w:t xml:space="preserve"> </w:t>
      </w:r>
      <w:r w:rsidR="00F83E5F">
        <w:rPr>
          <w:rFonts w:ascii="Arial" w:hAnsi="Arial" w:cs="Arial"/>
          <w:sz w:val="22"/>
          <w:szCs w:val="22"/>
          <w:lang w:val="es-ES"/>
        </w:rPr>
        <w:t>enviará</w:t>
      </w:r>
      <w:r w:rsidR="00A175C2">
        <w:rPr>
          <w:rFonts w:ascii="Arial" w:hAnsi="Arial" w:cs="Arial"/>
          <w:sz w:val="22"/>
          <w:szCs w:val="22"/>
          <w:lang w:val="es-ES"/>
        </w:rPr>
        <w:t xml:space="preserve"> personal </w:t>
      </w:r>
      <w:r w:rsidR="008B0A93">
        <w:rPr>
          <w:rFonts w:ascii="Arial" w:hAnsi="Arial" w:cs="Arial"/>
          <w:sz w:val="22"/>
          <w:szCs w:val="22"/>
          <w:lang w:val="es-ES"/>
        </w:rPr>
        <w:t xml:space="preserve">adicional </w:t>
      </w:r>
      <w:r w:rsidR="00F83E5F">
        <w:rPr>
          <w:rFonts w:ascii="Arial" w:hAnsi="Arial" w:cs="Arial"/>
          <w:sz w:val="22"/>
          <w:szCs w:val="22"/>
          <w:lang w:val="es-ES"/>
        </w:rPr>
        <w:t xml:space="preserve">al CENAM, </w:t>
      </w:r>
      <w:r w:rsidR="00A175C2">
        <w:rPr>
          <w:rFonts w:ascii="Arial" w:hAnsi="Arial" w:cs="Arial"/>
          <w:sz w:val="22"/>
          <w:szCs w:val="22"/>
          <w:lang w:val="es-ES"/>
        </w:rPr>
        <w:t>en la atención de cualquier incidente o requerimiento  que  así lo demande</w:t>
      </w:r>
      <w:r w:rsidR="00045FD7">
        <w:rPr>
          <w:rFonts w:ascii="Arial" w:hAnsi="Arial" w:cs="Arial"/>
          <w:sz w:val="22"/>
          <w:szCs w:val="22"/>
          <w:lang w:val="es-ES"/>
        </w:rPr>
        <w:t xml:space="preserve"> de acuerdo a los niveles establecidos en el inciso 4.2 de este anexo </w:t>
      </w:r>
      <w:r w:rsidR="00D50998">
        <w:rPr>
          <w:rFonts w:ascii="Arial" w:hAnsi="Arial" w:cs="Arial"/>
          <w:sz w:val="22"/>
          <w:szCs w:val="22"/>
          <w:lang w:val="es-ES"/>
        </w:rPr>
        <w:t>1</w:t>
      </w:r>
      <w:r w:rsidR="00A175C2">
        <w:rPr>
          <w:rFonts w:ascii="Arial" w:hAnsi="Arial" w:cs="Arial"/>
          <w:sz w:val="22"/>
          <w:szCs w:val="22"/>
          <w:lang w:val="es-ES"/>
        </w:rPr>
        <w:t>. Lo anterior sin cargo adicional</w:t>
      </w:r>
      <w:r w:rsidR="00B72268">
        <w:rPr>
          <w:rFonts w:ascii="Arial" w:hAnsi="Arial" w:cs="Arial"/>
          <w:sz w:val="22"/>
          <w:szCs w:val="22"/>
          <w:lang w:val="es-ES"/>
        </w:rPr>
        <w:t xml:space="preserve"> al CENAM</w:t>
      </w:r>
      <w:r>
        <w:rPr>
          <w:rFonts w:ascii="Arial" w:hAnsi="Arial" w:cs="Arial"/>
          <w:sz w:val="22"/>
          <w:szCs w:val="22"/>
          <w:lang w:val="es-ES"/>
        </w:rPr>
        <w:t>.</w:t>
      </w:r>
    </w:p>
    <w:p w14:paraId="34AFBCBC" w14:textId="4A829802" w:rsidR="00A175C2" w:rsidRDefault="00B56B0C" w:rsidP="0085707C">
      <w:pPr>
        <w:ind w:left="567" w:hanging="567"/>
        <w:jc w:val="both"/>
        <w:rPr>
          <w:rFonts w:ascii="Arial" w:hAnsi="Arial" w:cs="Arial"/>
          <w:sz w:val="22"/>
          <w:szCs w:val="22"/>
          <w:lang w:val="es-ES"/>
        </w:rPr>
      </w:pPr>
      <w:r>
        <w:rPr>
          <w:rFonts w:ascii="Arial" w:hAnsi="Arial" w:cs="Arial"/>
          <w:sz w:val="22"/>
          <w:szCs w:val="22"/>
          <w:lang w:val="es-ES"/>
        </w:rPr>
        <w:t xml:space="preserve">2.7.5 </w:t>
      </w:r>
      <w:r w:rsidR="00BC0FD9">
        <w:rPr>
          <w:rFonts w:ascii="Arial" w:hAnsi="Arial" w:cs="Arial"/>
          <w:sz w:val="22"/>
          <w:szCs w:val="22"/>
          <w:lang w:val="es-ES"/>
        </w:rPr>
        <w:t xml:space="preserve">El Proveedor podrá realizar la atención remota </w:t>
      </w:r>
      <w:r w:rsidR="00DA39F4">
        <w:rPr>
          <w:rFonts w:ascii="Arial" w:hAnsi="Arial" w:cs="Arial"/>
          <w:sz w:val="22"/>
          <w:szCs w:val="22"/>
          <w:lang w:val="es-ES"/>
        </w:rPr>
        <w:t xml:space="preserve">de incidentes y requerimiento de telefonía, </w:t>
      </w:r>
      <w:r w:rsidR="00BC0FD9">
        <w:rPr>
          <w:rFonts w:ascii="Arial" w:hAnsi="Arial" w:cs="Arial"/>
          <w:sz w:val="22"/>
          <w:szCs w:val="22"/>
          <w:lang w:val="es-ES"/>
        </w:rPr>
        <w:t>a través de la VPN del CENAM vía modem o telefónicamente</w:t>
      </w:r>
      <w:r w:rsidR="00A63633">
        <w:rPr>
          <w:rFonts w:ascii="Arial" w:hAnsi="Arial" w:cs="Arial"/>
          <w:sz w:val="22"/>
          <w:szCs w:val="22"/>
          <w:lang w:val="es-ES"/>
        </w:rPr>
        <w:t>.</w:t>
      </w:r>
      <w:r w:rsidR="00DA39F4">
        <w:rPr>
          <w:rFonts w:ascii="Arial" w:hAnsi="Arial" w:cs="Arial"/>
          <w:sz w:val="22"/>
          <w:szCs w:val="22"/>
          <w:lang w:val="es-ES"/>
        </w:rPr>
        <w:t xml:space="preserve"> </w:t>
      </w:r>
      <w:r w:rsidR="00A63633">
        <w:rPr>
          <w:rFonts w:ascii="Arial" w:hAnsi="Arial" w:cs="Arial"/>
          <w:sz w:val="22"/>
          <w:szCs w:val="22"/>
          <w:lang w:val="es-ES"/>
        </w:rPr>
        <w:t>S</w:t>
      </w:r>
      <w:r w:rsidR="00DA39F4">
        <w:rPr>
          <w:rFonts w:ascii="Arial" w:hAnsi="Arial" w:cs="Arial"/>
          <w:sz w:val="22"/>
          <w:szCs w:val="22"/>
          <w:lang w:val="es-ES"/>
        </w:rPr>
        <w:t>in embargo en caso de ser necesaria la presencia de personal</w:t>
      </w:r>
      <w:r w:rsidR="00A63633">
        <w:rPr>
          <w:rFonts w:ascii="Arial" w:hAnsi="Arial" w:cs="Arial"/>
          <w:sz w:val="22"/>
          <w:szCs w:val="22"/>
          <w:lang w:val="es-ES"/>
        </w:rPr>
        <w:t xml:space="preserve">, </w:t>
      </w:r>
      <w:r w:rsidR="00DA39F4">
        <w:rPr>
          <w:rFonts w:ascii="Arial" w:hAnsi="Arial" w:cs="Arial"/>
          <w:sz w:val="22"/>
          <w:szCs w:val="22"/>
          <w:lang w:val="es-ES"/>
        </w:rPr>
        <w:t xml:space="preserve"> el proveedor enviará </w:t>
      </w:r>
      <w:r w:rsidR="00A63633">
        <w:rPr>
          <w:rFonts w:ascii="Arial" w:hAnsi="Arial" w:cs="Arial"/>
          <w:sz w:val="22"/>
          <w:szCs w:val="22"/>
          <w:lang w:val="es-ES"/>
        </w:rPr>
        <w:t xml:space="preserve">al </w:t>
      </w:r>
      <w:r w:rsidR="00DA39F4">
        <w:rPr>
          <w:rFonts w:ascii="Arial" w:hAnsi="Arial" w:cs="Arial"/>
          <w:sz w:val="22"/>
          <w:szCs w:val="22"/>
          <w:lang w:val="es-ES"/>
        </w:rPr>
        <w:t>personal</w:t>
      </w:r>
      <w:r w:rsidR="00A63633">
        <w:rPr>
          <w:rFonts w:ascii="Arial" w:hAnsi="Arial" w:cs="Arial"/>
          <w:sz w:val="22"/>
          <w:szCs w:val="22"/>
          <w:lang w:val="es-ES"/>
        </w:rPr>
        <w:t xml:space="preserve"> necesario el tiempo que requiera el restablecimiento del servicio afectado,  sin generar ningún costo adicional al CENAM</w:t>
      </w:r>
      <w:r w:rsidR="00BC0FD9">
        <w:rPr>
          <w:rFonts w:ascii="Arial" w:hAnsi="Arial" w:cs="Arial"/>
          <w:sz w:val="22"/>
          <w:szCs w:val="22"/>
          <w:lang w:val="es-ES"/>
        </w:rPr>
        <w:t>.</w:t>
      </w:r>
      <w:r w:rsidR="00A175C2" w:rsidRPr="00155DEA">
        <w:rPr>
          <w:rFonts w:ascii="Arial" w:hAnsi="Arial" w:cs="Arial"/>
          <w:sz w:val="22"/>
          <w:szCs w:val="22"/>
          <w:lang w:val="es-ES"/>
        </w:rPr>
        <w:t xml:space="preserve"> </w:t>
      </w:r>
    </w:p>
    <w:p w14:paraId="54E83EF4" w14:textId="02DF96D3" w:rsidR="00A175C2" w:rsidRDefault="00A175C2">
      <w:pPr>
        <w:ind w:left="567" w:hanging="567"/>
        <w:jc w:val="both"/>
        <w:rPr>
          <w:rFonts w:ascii="Arial" w:hAnsi="Arial" w:cs="Arial"/>
          <w:sz w:val="22"/>
          <w:szCs w:val="22"/>
          <w:lang w:val="es-ES"/>
        </w:rPr>
      </w:pPr>
      <w:r>
        <w:rPr>
          <w:rFonts w:ascii="Arial" w:hAnsi="Arial" w:cs="Arial"/>
          <w:sz w:val="20"/>
          <w:szCs w:val="20"/>
          <w:lang w:val="es-ES"/>
        </w:rPr>
        <w:t>2.8</w:t>
      </w:r>
      <w:r>
        <w:rPr>
          <w:rFonts w:ascii="Arial" w:hAnsi="Arial" w:cs="Arial"/>
          <w:sz w:val="20"/>
          <w:szCs w:val="20"/>
          <w:lang w:val="es-ES"/>
        </w:rPr>
        <w:tab/>
      </w:r>
      <w:r>
        <w:rPr>
          <w:rFonts w:ascii="Arial" w:hAnsi="Arial" w:cs="Arial"/>
          <w:sz w:val="22"/>
          <w:szCs w:val="22"/>
          <w:lang w:val="es-ES"/>
        </w:rPr>
        <w:t xml:space="preserve">El personal </w:t>
      </w:r>
      <w:r w:rsidR="00F83E5F">
        <w:rPr>
          <w:rFonts w:ascii="Arial" w:hAnsi="Arial" w:cs="Arial"/>
          <w:sz w:val="22"/>
          <w:szCs w:val="22"/>
          <w:lang w:val="es-ES"/>
        </w:rPr>
        <w:t xml:space="preserve">del proveedor </w:t>
      </w:r>
      <w:r>
        <w:rPr>
          <w:rFonts w:ascii="Arial" w:hAnsi="Arial" w:cs="Arial"/>
          <w:sz w:val="22"/>
          <w:szCs w:val="22"/>
          <w:lang w:val="es-ES"/>
        </w:rPr>
        <w:t xml:space="preserve"> </w:t>
      </w:r>
      <w:r w:rsidR="00F83E5F">
        <w:rPr>
          <w:rFonts w:ascii="Arial" w:hAnsi="Arial" w:cs="Arial"/>
          <w:sz w:val="22"/>
          <w:szCs w:val="22"/>
          <w:lang w:val="es-ES"/>
        </w:rPr>
        <w:t xml:space="preserve">que atienda </w:t>
      </w:r>
      <w:r w:rsidR="00183F8F">
        <w:rPr>
          <w:rFonts w:ascii="Arial" w:hAnsi="Arial" w:cs="Arial"/>
          <w:sz w:val="22"/>
          <w:szCs w:val="22"/>
          <w:lang w:val="es-ES"/>
        </w:rPr>
        <w:t xml:space="preserve">personalmente o vía remota </w:t>
      </w:r>
      <w:r w:rsidR="00F83E5F">
        <w:rPr>
          <w:rFonts w:ascii="Arial" w:hAnsi="Arial" w:cs="Arial"/>
          <w:sz w:val="22"/>
          <w:szCs w:val="22"/>
          <w:lang w:val="es-ES"/>
        </w:rPr>
        <w:t xml:space="preserve">los incidentes o requerimientos que la Mesa de Ayuda o el personal de la </w:t>
      </w:r>
      <w:r w:rsidR="003F75C2">
        <w:rPr>
          <w:rFonts w:ascii="Arial" w:hAnsi="Arial" w:cs="Arial"/>
          <w:sz w:val="22"/>
          <w:szCs w:val="22"/>
          <w:lang w:val="es-ES"/>
        </w:rPr>
        <w:t>Dirección</w:t>
      </w:r>
      <w:r w:rsidR="00F83E5F">
        <w:rPr>
          <w:rFonts w:ascii="Arial" w:hAnsi="Arial" w:cs="Arial"/>
          <w:sz w:val="22"/>
          <w:szCs w:val="22"/>
          <w:lang w:val="es-ES"/>
        </w:rPr>
        <w:t xml:space="preserve"> de Informática y </w:t>
      </w:r>
      <w:r w:rsidR="00F83E5F">
        <w:rPr>
          <w:rFonts w:ascii="Arial" w:hAnsi="Arial" w:cs="Arial"/>
          <w:sz w:val="22"/>
          <w:szCs w:val="22"/>
          <w:lang w:val="es-ES"/>
        </w:rPr>
        <w:lastRenderedPageBreak/>
        <w:t xml:space="preserve">Comunicaciones del CENAM le asigne, </w:t>
      </w:r>
      <w:r>
        <w:rPr>
          <w:rFonts w:ascii="Arial" w:hAnsi="Arial" w:cs="Arial"/>
          <w:sz w:val="22"/>
          <w:szCs w:val="22"/>
          <w:lang w:val="es-ES"/>
        </w:rPr>
        <w:t xml:space="preserve"> </w:t>
      </w:r>
      <w:r w:rsidR="002475E6">
        <w:rPr>
          <w:rFonts w:ascii="Arial" w:hAnsi="Arial" w:cs="Arial"/>
          <w:sz w:val="22"/>
          <w:szCs w:val="22"/>
          <w:lang w:val="es-ES"/>
        </w:rPr>
        <w:t>debe contar con el perfil indicado en el inciso 1.4 de este anexo</w:t>
      </w:r>
      <w:r w:rsidR="00D50998">
        <w:rPr>
          <w:rFonts w:ascii="Arial" w:hAnsi="Arial" w:cs="Arial"/>
          <w:sz w:val="22"/>
          <w:szCs w:val="22"/>
          <w:lang w:val="es-ES"/>
        </w:rPr>
        <w:t xml:space="preserve"> 1</w:t>
      </w:r>
      <w:r w:rsidR="002475E6">
        <w:rPr>
          <w:rFonts w:ascii="Arial" w:hAnsi="Arial" w:cs="Arial"/>
          <w:sz w:val="22"/>
          <w:szCs w:val="22"/>
          <w:lang w:val="es-ES"/>
        </w:rPr>
        <w:t>.</w:t>
      </w:r>
    </w:p>
    <w:p w14:paraId="6CC3FB7E" w14:textId="5B38B55A" w:rsidR="00A175C2" w:rsidRDefault="00A175C2">
      <w:pPr>
        <w:ind w:left="567" w:hanging="567"/>
        <w:jc w:val="both"/>
        <w:rPr>
          <w:rFonts w:ascii="Arial" w:hAnsi="Arial" w:cs="Arial"/>
          <w:sz w:val="22"/>
          <w:szCs w:val="22"/>
          <w:lang w:val="es-ES"/>
        </w:rPr>
      </w:pPr>
      <w:r>
        <w:rPr>
          <w:rFonts w:ascii="Arial" w:hAnsi="Arial" w:cs="Arial"/>
          <w:sz w:val="20"/>
          <w:szCs w:val="20"/>
          <w:lang w:val="es-ES"/>
        </w:rPr>
        <w:t>2.9</w:t>
      </w:r>
      <w:r>
        <w:rPr>
          <w:rFonts w:ascii="Arial" w:hAnsi="Arial" w:cs="Arial"/>
          <w:sz w:val="20"/>
          <w:szCs w:val="20"/>
          <w:lang w:val="es-ES"/>
        </w:rPr>
        <w:tab/>
      </w:r>
      <w:r>
        <w:rPr>
          <w:rFonts w:ascii="Arial" w:hAnsi="Arial" w:cs="Arial"/>
          <w:sz w:val="22"/>
          <w:szCs w:val="22"/>
          <w:lang w:val="es-ES"/>
        </w:rPr>
        <w:t xml:space="preserve">El personal </w:t>
      </w:r>
      <w:r w:rsidR="00BA7414">
        <w:rPr>
          <w:rFonts w:ascii="Arial" w:hAnsi="Arial" w:cs="Arial"/>
          <w:sz w:val="22"/>
          <w:szCs w:val="22"/>
          <w:lang w:val="es-ES"/>
        </w:rPr>
        <w:t xml:space="preserve">del proveedor </w:t>
      </w:r>
      <w:r>
        <w:rPr>
          <w:rFonts w:ascii="Arial" w:hAnsi="Arial" w:cs="Arial"/>
          <w:sz w:val="22"/>
          <w:szCs w:val="22"/>
          <w:lang w:val="es-ES"/>
        </w:rPr>
        <w:t xml:space="preserve"> debe proporcionar de manera eficiente y oportuna los servicios descritos en este anexo </w:t>
      </w:r>
      <w:r w:rsidR="00D50998">
        <w:rPr>
          <w:rFonts w:ascii="Arial" w:hAnsi="Arial" w:cs="Arial"/>
          <w:sz w:val="22"/>
          <w:szCs w:val="22"/>
          <w:lang w:val="es-ES"/>
        </w:rPr>
        <w:t>1</w:t>
      </w:r>
      <w:r>
        <w:rPr>
          <w:rFonts w:ascii="Arial" w:hAnsi="Arial" w:cs="Arial"/>
          <w:sz w:val="22"/>
          <w:szCs w:val="22"/>
          <w:lang w:val="es-ES"/>
        </w:rPr>
        <w:t xml:space="preserve">. Así mismo será el responsable en recibir, dar seguimiento y solución a </w:t>
      </w:r>
      <w:r w:rsidR="007B0821">
        <w:rPr>
          <w:rFonts w:ascii="Arial" w:hAnsi="Arial" w:cs="Arial"/>
          <w:sz w:val="22"/>
          <w:szCs w:val="22"/>
          <w:lang w:val="es-ES"/>
        </w:rPr>
        <w:t xml:space="preserve">eventos, </w:t>
      </w:r>
      <w:r>
        <w:rPr>
          <w:rFonts w:ascii="Arial" w:hAnsi="Arial" w:cs="Arial"/>
          <w:sz w:val="22"/>
          <w:szCs w:val="22"/>
          <w:lang w:val="es-ES"/>
        </w:rPr>
        <w:t>incidentes</w:t>
      </w:r>
      <w:r w:rsidR="007B0821">
        <w:rPr>
          <w:rFonts w:ascii="Arial" w:hAnsi="Arial" w:cs="Arial"/>
          <w:sz w:val="22"/>
          <w:szCs w:val="22"/>
          <w:lang w:val="es-ES"/>
        </w:rPr>
        <w:t>,</w:t>
      </w:r>
      <w:r>
        <w:rPr>
          <w:rFonts w:ascii="Arial" w:hAnsi="Arial" w:cs="Arial"/>
          <w:sz w:val="22"/>
          <w:szCs w:val="22"/>
          <w:lang w:val="es-ES"/>
        </w:rPr>
        <w:t xml:space="preserve"> requerimientos</w:t>
      </w:r>
      <w:r w:rsidR="007B0821">
        <w:rPr>
          <w:rFonts w:ascii="Arial" w:hAnsi="Arial" w:cs="Arial"/>
          <w:sz w:val="22"/>
          <w:szCs w:val="22"/>
          <w:lang w:val="es-ES"/>
        </w:rPr>
        <w:t xml:space="preserve"> y problemas</w:t>
      </w:r>
      <w:r>
        <w:rPr>
          <w:rFonts w:ascii="Arial" w:hAnsi="Arial" w:cs="Arial"/>
          <w:sz w:val="22"/>
          <w:szCs w:val="22"/>
          <w:lang w:val="es-ES"/>
        </w:rPr>
        <w:t xml:space="preserve"> tanto para el SISTEMA TELEFÓNICO como para el CABLEADO ESTRUCTURADO que haga el CENAM. </w:t>
      </w:r>
    </w:p>
    <w:p w14:paraId="3593FD58"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2.10</w:t>
      </w:r>
      <w:r>
        <w:rPr>
          <w:rFonts w:ascii="Arial" w:hAnsi="Arial" w:cs="Arial"/>
          <w:sz w:val="20"/>
          <w:szCs w:val="20"/>
          <w:lang w:val="es-ES"/>
        </w:rPr>
        <w:tab/>
      </w:r>
      <w:r>
        <w:rPr>
          <w:rFonts w:ascii="Arial" w:hAnsi="Arial" w:cs="Arial"/>
          <w:sz w:val="22"/>
          <w:szCs w:val="22"/>
          <w:lang w:val="es-ES"/>
        </w:rPr>
        <w:t xml:space="preserve">El personal </w:t>
      </w:r>
      <w:r w:rsidR="00BA7414">
        <w:rPr>
          <w:rFonts w:ascii="Arial" w:hAnsi="Arial" w:cs="Arial"/>
          <w:sz w:val="22"/>
          <w:szCs w:val="22"/>
          <w:lang w:val="es-ES"/>
        </w:rPr>
        <w:t xml:space="preserve">del proveedor </w:t>
      </w:r>
      <w:r>
        <w:rPr>
          <w:rFonts w:ascii="Arial" w:hAnsi="Arial" w:cs="Arial"/>
          <w:sz w:val="22"/>
          <w:szCs w:val="22"/>
          <w:lang w:val="es-ES"/>
        </w:rPr>
        <w:t xml:space="preserve"> debe mantener permanentemente actualizados los cuadros de inventario del equipo de voz y datos de acuerdo a los formatos proporcionados por el CENAM y realizar las acciones necesarias para que se permita su exportación a la aplicación en la que se mantenga la base de datos de recursos.</w:t>
      </w:r>
    </w:p>
    <w:p w14:paraId="096AFA74" w14:textId="7791828E" w:rsidR="00A175C2" w:rsidRDefault="00A175C2">
      <w:pPr>
        <w:ind w:left="567" w:hanging="567"/>
        <w:jc w:val="both"/>
        <w:rPr>
          <w:rFonts w:ascii="Arial" w:hAnsi="Arial" w:cs="Arial"/>
          <w:sz w:val="22"/>
          <w:szCs w:val="22"/>
          <w:lang w:val="es-ES"/>
        </w:rPr>
      </w:pPr>
      <w:r>
        <w:rPr>
          <w:rFonts w:ascii="Arial" w:hAnsi="Arial" w:cs="Arial"/>
          <w:sz w:val="20"/>
          <w:szCs w:val="20"/>
          <w:lang w:val="es-ES"/>
        </w:rPr>
        <w:t>2.11</w:t>
      </w:r>
      <w:r>
        <w:rPr>
          <w:rFonts w:ascii="Arial" w:hAnsi="Arial" w:cs="Arial"/>
          <w:sz w:val="20"/>
          <w:szCs w:val="20"/>
          <w:lang w:val="es-ES"/>
        </w:rPr>
        <w:tab/>
      </w:r>
      <w:r>
        <w:rPr>
          <w:rFonts w:ascii="Arial" w:hAnsi="Arial" w:cs="Arial"/>
          <w:sz w:val="22"/>
          <w:szCs w:val="22"/>
          <w:lang w:val="es-ES"/>
        </w:rPr>
        <w:t xml:space="preserve">En caso de que la demanda de servicio requiera personal adicional, el proveedor </w:t>
      </w:r>
      <w:r w:rsidR="00BA7414">
        <w:rPr>
          <w:rFonts w:ascii="Arial" w:hAnsi="Arial" w:cs="Arial"/>
          <w:sz w:val="22"/>
          <w:szCs w:val="22"/>
          <w:lang w:val="es-ES"/>
        </w:rPr>
        <w:t xml:space="preserve"> lo asignará</w:t>
      </w:r>
      <w:r>
        <w:rPr>
          <w:rFonts w:ascii="Arial" w:hAnsi="Arial" w:cs="Arial"/>
          <w:sz w:val="22"/>
          <w:szCs w:val="22"/>
          <w:lang w:val="es-ES"/>
        </w:rPr>
        <w:t xml:space="preserve"> a efecto de dar cumplimiento de manera eficiente y oportuna con todas y cada una de las condiciones de servicio descritas en este anexo </w:t>
      </w:r>
      <w:r w:rsidR="00D50998">
        <w:rPr>
          <w:rFonts w:ascii="Arial" w:hAnsi="Arial" w:cs="Arial"/>
          <w:sz w:val="22"/>
          <w:szCs w:val="22"/>
          <w:lang w:val="es-ES"/>
        </w:rPr>
        <w:t>1</w:t>
      </w:r>
      <w:r>
        <w:rPr>
          <w:rFonts w:ascii="Arial" w:hAnsi="Arial" w:cs="Arial"/>
          <w:sz w:val="22"/>
          <w:szCs w:val="22"/>
          <w:lang w:val="es-ES"/>
        </w:rPr>
        <w:t>, sin costo adicional para el CENAM.</w:t>
      </w:r>
    </w:p>
    <w:p w14:paraId="6816F3AD"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2.12</w:t>
      </w:r>
      <w:r>
        <w:rPr>
          <w:rFonts w:ascii="Arial" w:hAnsi="Arial" w:cs="Arial"/>
          <w:sz w:val="20"/>
          <w:szCs w:val="20"/>
          <w:lang w:val="es-ES"/>
        </w:rPr>
        <w:tab/>
      </w:r>
      <w:r>
        <w:rPr>
          <w:rFonts w:ascii="Arial" w:hAnsi="Arial" w:cs="Arial"/>
          <w:sz w:val="22"/>
          <w:szCs w:val="22"/>
          <w:lang w:val="es-ES"/>
        </w:rPr>
        <w:t>El personal del proveedor, debe respetar las políticas, el ambiente y los reglamentos de trabajo que existan en el CENAM durante la vigencia del contrato objeto de estas bases</w:t>
      </w:r>
      <w:r w:rsidR="00BA7414">
        <w:rPr>
          <w:rFonts w:ascii="Arial" w:hAnsi="Arial" w:cs="Arial"/>
          <w:sz w:val="22"/>
          <w:szCs w:val="22"/>
          <w:lang w:val="es-ES"/>
        </w:rPr>
        <w:t xml:space="preserve">, así como también </w:t>
      </w:r>
      <w:r>
        <w:rPr>
          <w:rFonts w:ascii="Arial" w:hAnsi="Arial" w:cs="Arial"/>
          <w:sz w:val="22"/>
          <w:szCs w:val="22"/>
          <w:lang w:val="es-ES"/>
        </w:rPr>
        <w:t xml:space="preserve"> deberá sujetarse a los controles y procedimientos que el  CENAM establezca para el desarrollo de sus funciones.</w:t>
      </w:r>
    </w:p>
    <w:p w14:paraId="538F353F"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2.13</w:t>
      </w:r>
      <w:r>
        <w:rPr>
          <w:rFonts w:ascii="Arial" w:hAnsi="Arial" w:cs="Arial"/>
          <w:sz w:val="20"/>
          <w:szCs w:val="20"/>
          <w:lang w:val="es-ES"/>
        </w:rPr>
        <w:tab/>
      </w:r>
      <w:r w:rsidR="00BD6E0F">
        <w:rPr>
          <w:rFonts w:ascii="Arial" w:hAnsi="Arial" w:cs="Arial"/>
          <w:sz w:val="22"/>
          <w:szCs w:val="22"/>
          <w:lang w:val="es-ES"/>
        </w:rPr>
        <w:t>E</w:t>
      </w:r>
      <w:r>
        <w:rPr>
          <w:rFonts w:ascii="Arial" w:hAnsi="Arial" w:cs="Arial"/>
          <w:sz w:val="22"/>
          <w:szCs w:val="22"/>
          <w:lang w:val="es-ES"/>
        </w:rPr>
        <w:t xml:space="preserve">l personal </w:t>
      </w:r>
      <w:r w:rsidR="004A0FD2">
        <w:rPr>
          <w:rFonts w:ascii="Arial" w:hAnsi="Arial" w:cs="Arial"/>
          <w:sz w:val="22"/>
          <w:szCs w:val="22"/>
          <w:lang w:val="es-ES"/>
        </w:rPr>
        <w:t>del proveedor</w:t>
      </w:r>
      <w:r w:rsidR="00BD6E0F">
        <w:rPr>
          <w:rFonts w:ascii="Arial" w:hAnsi="Arial" w:cs="Arial"/>
          <w:sz w:val="22"/>
          <w:szCs w:val="22"/>
          <w:lang w:val="es-ES"/>
        </w:rPr>
        <w:t xml:space="preserve"> asignado  al CENAM</w:t>
      </w:r>
      <w:r>
        <w:rPr>
          <w:rFonts w:ascii="Arial" w:hAnsi="Arial" w:cs="Arial"/>
          <w:sz w:val="22"/>
          <w:szCs w:val="22"/>
          <w:lang w:val="es-ES"/>
        </w:rPr>
        <w:t>, debe</w:t>
      </w:r>
      <w:r w:rsidR="004A0FD2">
        <w:rPr>
          <w:rFonts w:ascii="Arial" w:hAnsi="Arial" w:cs="Arial"/>
          <w:sz w:val="22"/>
          <w:szCs w:val="22"/>
          <w:lang w:val="es-ES"/>
        </w:rPr>
        <w:t>rá</w:t>
      </w:r>
      <w:r>
        <w:rPr>
          <w:rFonts w:ascii="Arial" w:hAnsi="Arial" w:cs="Arial"/>
          <w:sz w:val="22"/>
          <w:szCs w:val="22"/>
          <w:lang w:val="es-ES"/>
        </w:rPr>
        <w:t xml:space="preserve"> contar con un radio de UHF con alcance de dos kilómetros o más, como medio de comunicación  entre este y el personal de la </w:t>
      </w:r>
      <w:r w:rsidR="003F75C2">
        <w:rPr>
          <w:rFonts w:ascii="Arial" w:hAnsi="Arial" w:cs="Arial"/>
          <w:sz w:val="22"/>
          <w:szCs w:val="22"/>
          <w:lang w:val="es-ES"/>
        </w:rPr>
        <w:t>Dirección</w:t>
      </w:r>
      <w:r>
        <w:rPr>
          <w:rFonts w:ascii="Arial" w:hAnsi="Arial" w:cs="Arial"/>
          <w:sz w:val="22"/>
          <w:szCs w:val="22"/>
          <w:lang w:val="es-ES"/>
        </w:rPr>
        <w:t xml:space="preserve"> de Informática y Comunicaciones del CENAM. El radio deberá contar con un canal programado en una frecuencia y tono de uso libre que será dada a conocer por el CENAM una vez que se otorgue el contrato.</w:t>
      </w:r>
    </w:p>
    <w:p w14:paraId="37FAA653" w14:textId="77777777" w:rsidR="00BD6E0F" w:rsidRDefault="00A175C2">
      <w:pPr>
        <w:ind w:left="567" w:hanging="567"/>
        <w:jc w:val="both"/>
        <w:rPr>
          <w:rFonts w:ascii="Arial" w:hAnsi="Arial" w:cs="Arial"/>
          <w:sz w:val="22"/>
          <w:szCs w:val="22"/>
          <w:lang w:val="es-ES"/>
        </w:rPr>
      </w:pPr>
      <w:r>
        <w:rPr>
          <w:rFonts w:ascii="Arial" w:hAnsi="Arial" w:cs="Arial"/>
          <w:sz w:val="20"/>
          <w:szCs w:val="20"/>
          <w:lang w:val="es-ES"/>
        </w:rPr>
        <w:t>2.14</w:t>
      </w:r>
      <w:r>
        <w:rPr>
          <w:rFonts w:ascii="Arial" w:hAnsi="Arial" w:cs="Arial"/>
          <w:sz w:val="20"/>
          <w:szCs w:val="20"/>
          <w:lang w:val="es-ES"/>
        </w:rPr>
        <w:tab/>
      </w:r>
      <w:r>
        <w:rPr>
          <w:rFonts w:ascii="Arial" w:hAnsi="Arial" w:cs="Arial"/>
          <w:sz w:val="22"/>
          <w:szCs w:val="22"/>
          <w:lang w:val="es-ES"/>
        </w:rPr>
        <w:t xml:space="preserve">El licitante participante debe presentar en su propuesta técnica el procedimiento detallado por escrito para escalar los incidentes que no puedan ser resueltos por el personal </w:t>
      </w:r>
      <w:r w:rsidR="00C61BB2">
        <w:rPr>
          <w:rFonts w:ascii="Arial" w:hAnsi="Arial" w:cs="Arial"/>
          <w:sz w:val="22"/>
          <w:szCs w:val="22"/>
          <w:lang w:val="es-ES"/>
        </w:rPr>
        <w:t>del proveedor</w:t>
      </w:r>
      <w:r w:rsidR="00BD6E0F">
        <w:rPr>
          <w:rFonts w:ascii="Arial" w:hAnsi="Arial" w:cs="Arial"/>
          <w:sz w:val="22"/>
          <w:szCs w:val="22"/>
          <w:lang w:val="es-ES"/>
        </w:rPr>
        <w:t xml:space="preserve"> asignado al CENAM</w:t>
      </w:r>
      <w:r>
        <w:rPr>
          <w:rFonts w:ascii="Arial" w:hAnsi="Arial" w:cs="Arial"/>
          <w:sz w:val="22"/>
          <w:szCs w:val="22"/>
          <w:lang w:val="es-ES"/>
        </w:rPr>
        <w:t>. Este procedimiento debe incluir una lista completa de nombres del personal que debe recibir los reportes, los números telefónicos  a llamar, dirección de correo electrónico, dirección de páginas Web, teléfonos para emergencias (</w:t>
      </w:r>
      <w:r w:rsidR="00BC692E">
        <w:rPr>
          <w:rFonts w:ascii="Arial" w:hAnsi="Arial" w:cs="Arial"/>
          <w:sz w:val="22"/>
          <w:szCs w:val="22"/>
          <w:lang w:val="es-ES"/>
        </w:rPr>
        <w:t>radio localizadores</w:t>
      </w:r>
      <w:r>
        <w:rPr>
          <w:rFonts w:ascii="Arial" w:hAnsi="Arial" w:cs="Arial"/>
          <w:sz w:val="22"/>
          <w:szCs w:val="22"/>
          <w:lang w:val="es-ES"/>
        </w:rPr>
        <w:t xml:space="preserve"> y celulares) y guardias de personal, especificando claramente el orden de escalación. </w:t>
      </w:r>
    </w:p>
    <w:p w14:paraId="25CBA255"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2.15</w:t>
      </w:r>
      <w:r>
        <w:rPr>
          <w:rFonts w:ascii="Arial" w:hAnsi="Arial" w:cs="Arial"/>
          <w:sz w:val="20"/>
          <w:szCs w:val="20"/>
          <w:lang w:val="es-ES"/>
        </w:rPr>
        <w:tab/>
      </w:r>
      <w:r>
        <w:rPr>
          <w:rFonts w:ascii="Arial" w:hAnsi="Arial" w:cs="Arial"/>
          <w:sz w:val="22"/>
          <w:szCs w:val="22"/>
          <w:lang w:val="es-ES"/>
        </w:rPr>
        <w:t xml:space="preserve">El personal </w:t>
      </w:r>
      <w:r w:rsidR="006125CA">
        <w:rPr>
          <w:rFonts w:ascii="Arial" w:hAnsi="Arial" w:cs="Arial"/>
          <w:sz w:val="22"/>
          <w:szCs w:val="22"/>
          <w:lang w:val="es-ES"/>
        </w:rPr>
        <w:t>del proveedor</w:t>
      </w:r>
      <w:r>
        <w:rPr>
          <w:rFonts w:ascii="Arial" w:hAnsi="Arial" w:cs="Arial"/>
          <w:sz w:val="22"/>
          <w:szCs w:val="22"/>
          <w:lang w:val="es-ES"/>
        </w:rPr>
        <w:t xml:space="preserve"> debe realizar los procedimientos correspondientes derivados de la atención de reportes con el fin de documentar la base de conocimientos del CENAM.</w:t>
      </w:r>
    </w:p>
    <w:p w14:paraId="101F6B1A"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2.16</w:t>
      </w:r>
      <w:r>
        <w:rPr>
          <w:rFonts w:ascii="Arial" w:hAnsi="Arial" w:cs="Arial"/>
          <w:sz w:val="20"/>
          <w:szCs w:val="20"/>
          <w:lang w:val="es-ES"/>
        </w:rPr>
        <w:tab/>
      </w:r>
      <w:r>
        <w:rPr>
          <w:rFonts w:ascii="Arial" w:hAnsi="Arial" w:cs="Arial"/>
          <w:sz w:val="22"/>
          <w:szCs w:val="22"/>
          <w:lang w:val="es-ES"/>
        </w:rPr>
        <w:t>El personal del proveedor debe respetar y mantener las condiciones de ambiente, orden y limpieza en donde estén ubicados el SISTEMA TELEFÓNICO, el CABLEADO ESTRUCTURADO y/o cualquiera de sus partes.</w:t>
      </w:r>
    </w:p>
    <w:p w14:paraId="205C7E38"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2.17</w:t>
      </w:r>
      <w:r>
        <w:rPr>
          <w:rFonts w:ascii="Arial" w:hAnsi="Arial" w:cs="Arial"/>
          <w:sz w:val="20"/>
          <w:szCs w:val="20"/>
          <w:lang w:val="es-ES"/>
        </w:rPr>
        <w:tab/>
      </w:r>
      <w:r>
        <w:rPr>
          <w:rFonts w:ascii="Arial" w:hAnsi="Arial" w:cs="Arial"/>
          <w:sz w:val="22"/>
          <w:szCs w:val="22"/>
          <w:lang w:val="es-ES"/>
        </w:rPr>
        <w:t>El proveedor  debe proporcionar a todo su personal que esté atendiendo al CENAM  las partes, refacciones, herramientas, equipos de prueba y diagnóstico, programas de cómputo, materiales, consumibles, calzado de seguridad, viáticos, personal adicional y gastos de transportación necesarios para el desarrollo de todas sus funciones.</w:t>
      </w:r>
    </w:p>
    <w:p w14:paraId="1762DF8C"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2.18</w:t>
      </w:r>
      <w:r>
        <w:rPr>
          <w:rFonts w:ascii="Arial" w:hAnsi="Arial" w:cs="Arial"/>
          <w:sz w:val="20"/>
          <w:szCs w:val="20"/>
          <w:lang w:val="es-ES"/>
        </w:rPr>
        <w:tab/>
      </w:r>
      <w:r>
        <w:rPr>
          <w:rFonts w:ascii="Arial" w:hAnsi="Arial" w:cs="Arial"/>
          <w:sz w:val="22"/>
          <w:szCs w:val="22"/>
          <w:lang w:val="es-ES"/>
        </w:rPr>
        <w:t>El proveedor es responsable de las refacciones, partes, programas de cómputo, herramientas, equipo de prueba y diagnóstico, materiales, consumibles y todo aquello que requiera tener dentro de las instalaciones del CENAM para la realización de sus actividades.</w:t>
      </w:r>
    </w:p>
    <w:p w14:paraId="4726AFFC"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2.19</w:t>
      </w:r>
      <w:r>
        <w:rPr>
          <w:rFonts w:ascii="Arial" w:hAnsi="Arial" w:cs="Arial"/>
          <w:sz w:val="20"/>
          <w:szCs w:val="20"/>
          <w:lang w:val="es-ES"/>
        </w:rPr>
        <w:tab/>
      </w:r>
      <w:r>
        <w:rPr>
          <w:rFonts w:ascii="Arial" w:hAnsi="Arial" w:cs="Arial"/>
          <w:sz w:val="22"/>
          <w:szCs w:val="22"/>
          <w:lang w:val="es-ES"/>
        </w:rPr>
        <w:t>En el caso de que en algún mantenimiento correctivo no se puedan conseguir las partes, los programas o las refacciones nuevas y originales que permitan dar solución al incidente que se presente, será responsabilidad del proveedor dar solución a la misma proporcionando el equipo nuevo, los programas nuevos y/o las refacciones nuevas necesarias que se encuentren en el mercado y realizar los ajustes o adecuaciones necesarias para restablecer el servicio del SISTEMA TELEFÓNICO y CABLEADO ESTRUCTURADO y/o de alguna de sus partes, en condiciones iguales o mejores a las existentes antes del incidente,  sin costo adicional para el CENAM. El proveedor justificará previamente por escrito con una carta del fabricante la falta de dicha parte o programa.</w:t>
      </w:r>
      <w:r w:rsidR="00DD788C">
        <w:rPr>
          <w:rFonts w:ascii="Arial" w:hAnsi="Arial" w:cs="Arial"/>
          <w:sz w:val="22"/>
          <w:szCs w:val="22"/>
          <w:lang w:val="es-ES"/>
        </w:rPr>
        <w:t xml:space="preserve"> </w:t>
      </w:r>
    </w:p>
    <w:p w14:paraId="323A443E" w14:textId="1B821AD1" w:rsidR="00A175C2" w:rsidRDefault="00A175C2">
      <w:pPr>
        <w:ind w:left="567" w:hanging="567"/>
        <w:jc w:val="both"/>
        <w:rPr>
          <w:rFonts w:ascii="Arial" w:hAnsi="Arial" w:cs="Arial"/>
          <w:sz w:val="22"/>
          <w:szCs w:val="22"/>
          <w:lang w:val="es-ES"/>
        </w:rPr>
      </w:pPr>
      <w:r>
        <w:rPr>
          <w:rFonts w:ascii="Arial" w:hAnsi="Arial" w:cs="Arial"/>
          <w:sz w:val="20"/>
          <w:szCs w:val="20"/>
          <w:lang w:val="es-ES"/>
        </w:rPr>
        <w:t>2.20</w:t>
      </w:r>
      <w:r>
        <w:rPr>
          <w:rFonts w:ascii="Arial" w:hAnsi="Arial" w:cs="Arial"/>
          <w:sz w:val="20"/>
          <w:szCs w:val="20"/>
          <w:lang w:val="es-ES"/>
        </w:rPr>
        <w:tab/>
      </w:r>
      <w:r>
        <w:rPr>
          <w:rFonts w:ascii="Arial" w:hAnsi="Arial" w:cs="Arial"/>
          <w:sz w:val="22"/>
          <w:szCs w:val="22"/>
          <w:lang w:val="es-ES"/>
        </w:rPr>
        <w:t xml:space="preserve">El proveedor debe realizar todos los reportes, soporte y documentación para  todo el </w:t>
      </w:r>
      <w:r>
        <w:rPr>
          <w:rFonts w:ascii="Arial" w:hAnsi="Arial" w:cs="Arial"/>
          <w:sz w:val="22"/>
          <w:szCs w:val="22"/>
          <w:lang w:val="es-ES"/>
        </w:rPr>
        <w:lastRenderedPageBreak/>
        <w:t xml:space="preserve">SISTEMA TELEFÓNICO y CABLEADO ESTRUCTURADO del CENAM descrito en este anexo </w:t>
      </w:r>
      <w:r w:rsidR="00D50998">
        <w:rPr>
          <w:rFonts w:ascii="Arial" w:hAnsi="Arial" w:cs="Arial"/>
          <w:sz w:val="22"/>
          <w:szCs w:val="22"/>
          <w:lang w:val="es-ES"/>
        </w:rPr>
        <w:t>1</w:t>
      </w:r>
      <w:r>
        <w:rPr>
          <w:rFonts w:ascii="Arial" w:hAnsi="Arial" w:cs="Arial"/>
          <w:sz w:val="22"/>
          <w:szCs w:val="22"/>
          <w:lang w:val="es-ES"/>
        </w:rPr>
        <w:t>, en todos sus componentes, equipos, programas de cómputo y configuraciones actuales.</w:t>
      </w:r>
    </w:p>
    <w:p w14:paraId="0058D55F" w14:textId="77777777" w:rsidR="00DC13DC" w:rsidRPr="00C363FD" w:rsidRDefault="00DC13DC" w:rsidP="00DC13DC">
      <w:pPr>
        <w:ind w:left="567" w:hanging="567"/>
        <w:jc w:val="both"/>
        <w:rPr>
          <w:rFonts w:ascii="Arial" w:hAnsi="Arial" w:cs="Arial"/>
          <w:sz w:val="22"/>
          <w:szCs w:val="22"/>
        </w:rPr>
      </w:pPr>
      <w:r w:rsidRPr="00667BF8">
        <w:rPr>
          <w:rFonts w:ascii="Arial" w:hAnsi="Arial" w:cs="Arial"/>
          <w:sz w:val="22"/>
          <w:szCs w:val="22"/>
          <w:lang w:val="es-ES"/>
        </w:rPr>
        <w:t xml:space="preserve">2.21 </w:t>
      </w:r>
      <w:r w:rsidRPr="00667BF8">
        <w:rPr>
          <w:rFonts w:ascii="Arial" w:hAnsi="Arial" w:cs="Arial"/>
          <w:sz w:val="22"/>
          <w:szCs w:val="22"/>
          <w:lang w:val="es-ES"/>
        </w:rPr>
        <w:tab/>
      </w:r>
      <w:r w:rsidR="00C363FD">
        <w:rPr>
          <w:rFonts w:ascii="Arial" w:hAnsi="Arial" w:cs="Arial"/>
          <w:sz w:val="22"/>
          <w:szCs w:val="22"/>
          <w:lang w:val="es-ES"/>
        </w:rPr>
        <w:t>El personal del proveedor trabajará en conjunto con los grupos de soporte</w:t>
      </w:r>
      <w:r w:rsidR="0076536F">
        <w:rPr>
          <w:rFonts w:ascii="Arial" w:hAnsi="Arial" w:cs="Arial"/>
          <w:sz w:val="22"/>
          <w:szCs w:val="22"/>
          <w:lang w:val="es-ES"/>
        </w:rPr>
        <w:t xml:space="preserve"> que sea necesario en la atención de los incidentes y requerimientos. </w:t>
      </w:r>
      <w:r w:rsidRPr="00667BF8">
        <w:rPr>
          <w:rFonts w:ascii="Arial" w:hAnsi="Arial" w:cs="Arial"/>
          <w:sz w:val="22"/>
          <w:szCs w:val="22"/>
          <w:lang w:val="es-ES"/>
        </w:rPr>
        <w:t xml:space="preserve">El </w:t>
      </w:r>
      <w:r w:rsidR="00C363FD">
        <w:rPr>
          <w:rFonts w:ascii="Arial" w:hAnsi="Arial" w:cs="Arial"/>
          <w:sz w:val="22"/>
          <w:szCs w:val="22"/>
          <w:lang w:val="es-ES"/>
        </w:rPr>
        <w:t xml:space="preserve">personal del </w:t>
      </w:r>
      <w:r w:rsidRPr="00667BF8">
        <w:rPr>
          <w:rFonts w:ascii="Arial" w:hAnsi="Arial" w:cs="Arial"/>
          <w:sz w:val="22"/>
          <w:szCs w:val="22"/>
          <w:lang w:val="es-ES"/>
        </w:rPr>
        <w:t>proveedor debe apoyar al CENAM en el reporte y gestión de</w:t>
      </w:r>
      <w:r w:rsidR="00661F23">
        <w:rPr>
          <w:rFonts w:ascii="Arial" w:hAnsi="Arial" w:cs="Arial"/>
          <w:sz w:val="22"/>
          <w:szCs w:val="22"/>
          <w:lang w:val="es-ES"/>
        </w:rPr>
        <w:t xml:space="preserve"> eventos,</w:t>
      </w:r>
      <w:r w:rsidRPr="00667BF8">
        <w:rPr>
          <w:rFonts w:ascii="Arial" w:hAnsi="Arial" w:cs="Arial"/>
          <w:sz w:val="22"/>
          <w:szCs w:val="22"/>
          <w:lang w:val="es-ES"/>
        </w:rPr>
        <w:t xml:space="preserve"> incidentes</w:t>
      </w:r>
      <w:r w:rsidR="00661F23">
        <w:rPr>
          <w:rFonts w:ascii="Arial" w:hAnsi="Arial" w:cs="Arial"/>
          <w:sz w:val="22"/>
          <w:szCs w:val="22"/>
          <w:lang w:val="es-ES"/>
        </w:rPr>
        <w:t>,</w:t>
      </w:r>
      <w:r w:rsidRPr="00667BF8">
        <w:rPr>
          <w:rFonts w:ascii="Arial" w:hAnsi="Arial" w:cs="Arial"/>
          <w:sz w:val="22"/>
          <w:szCs w:val="22"/>
          <w:lang w:val="es-ES"/>
        </w:rPr>
        <w:t xml:space="preserve">  requerimientos </w:t>
      </w:r>
      <w:r w:rsidR="00661F23">
        <w:rPr>
          <w:rFonts w:ascii="Arial" w:hAnsi="Arial" w:cs="Arial"/>
          <w:sz w:val="22"/>
          <w:szCs w:val="22"/>
          <w:lang w:val="es-ES"/>
        </w:rPr>
        <w:t xml:space="preserve">y problemas </w:t>
      </w:r>
      <w:r w:rsidRPr="00667BF8">
        <w:rPr>
          <w:rFonts w:ascii="Arial" w:hAnsi="Arial" w:cs="Arial"/>
          <w:sz w:val="22"/>
          <w:szCs w:val="22"/>
          <w:lang w:val="es-ES"/>
        </w:rPr>
        <w:t>ante el  proveedor externo de comunicaciones.</w:t>
      </w:r>
    </w:p>
    <w:p w14:paraId="6AFE3EA1" w14:textId="77777777" w:rsidR="00A175C2" w:rsidRDefault="00A175C2">
      <w:pPr>
        <w:jc w:val="both"/>
        <w:rPr>
          <w:rFonts w:ascii="Arial" w:hAnsi="Arial" w:cs="Arial"/>
          <w:sz w:val="20"/>
          <w:szCs w:val="20"/>
          <w:lang w:val="es-ES_tradnl"/>
        </w:rPr>
      </w:pPr>
    </w:p>
    <w:p w14:paraId="36B58B45" w14:textId="77777777" w:rsidR="00A175C2" w:rsidRDefault="00A175C2">
      <w:pPr>
        <w:pStyle w:val="Ttulo1"/>
        <w:keepNext/>
        <w:tabs>
          <w:tab w:val="left" w:pos="0"/>
          <w:tab w:val="left" w:pos="432"/>
        </w:tabs>
        <w:ind w:left="432" w:hanging="432"/>
        <w:rPr>
          <w:rFonts w:ascii="Arial" w:hAnsi="Arial" w:cs="Arial"/>
          <w:b/>
          <w:bCs/>
          <w:lang w:val="es-ES_tradnl"/>
        </w:rPr>
      </w:pPr>
      <w:r>
        <w:rPr>
          <w:rFonts w:ascii="Arial" w:hAnsi="Arial" w:cs="Arial"/>
          <w:b/>
          <w:bCs/>
          <w:sz w:val="20"/>
          <w:szCs w:val="20"/>
          <w:lang w:val="es-ES_tradnl"/>
        </w:rPr>
        <w:t>3</w:t>
      </w:r>
      <w:r>
        <w:rPr>
          <w:rFonts w:ascii="Arial" w:hAnsi="Arial" w:cs="Arial"/>
          <w:b/>
          <w:bCs/>
          <w:sz w:val="20"/>
          <w:szCs w:val="20"/>
          <w:lang w:val="es-ES_tradnl"/>
        </w:rPr>
        <w:tab/>
      </w:r>
      <w:r>
        <w:rPr>
          <w:rFonts w:ascii="Arial" w:hAnsi="Arial" w:cs="Arial"/>
          <w:b/>
          <w:bCs/>
          <w:lang w:val="es-ES_tradnl"/>
        </w:rPr>
        <w:t>Mantenimiento preventivo.</w:t>
      </w:r>
    </w:p>
    <w:p w14:paraId="6DACA3C4" w14:textId="77777777" w:rsidR="00A175C2" w:rsidRDefault="00A175C2">
      <w:pPr>
        <w:tabs>
          <w:tab w:val="left" w:pos="567"/>
        </w:tabs>
        <w:ind w:left="567" w:hanging="567"/>
        <w:jc w:val="both"/>
        <w:rPr>
          <w:rFonts w:ascii="Arial" w:hAnsi="Arial" w:cs="Arial"/>
          <w:sz w:val="22"/>
          <w:szCs w:val="22"/>
          <w:lang w:val="es-ES"/>
        </w:rPr>
      </w:pPr>
      <w:r>
        <w:rPr>
          <w:rFonts w:ascii="Arial" w:hAnsi="Arial" w:cs="Arial"/>
          <w:sz w:val="20"/>
          <w:szCs w:val="20"/>
          <w:lang w:val="es-ES"/>
        </w:rPr>
        <w:t>3.1</w:t>
      </w:r>
      <w:r>
        <w:rPr>
          <w:rFonts w:ascii="Arial" w:hAnsi="Arial" w:cs="Arial"/>
          <w:sz w:val="20"/>
          <w:szCs w:val="20"/>
          <w:lang w:val="es-ES"/>
        </w:rPr>
        <w:tab/>
      </w:r>
      <w:r>
        <w:rPr>
          <w:rFonts w:ascii="Arial" w:hAnsi="Arial" w:cs="Arial"/>
          <w:sz w:val="22"/>
          <w:szCs w:val="22"/>
          <w:lang w:val="es-ES"/>
        </w:rPr>
        <w:t xml:space="preserve">Se entiende por MANTENIMIENTO PREVENTIVO al servicio programado que realiza el personal del proveedor y que permite tener en óptimas condiciones de funcionamiento todas las partes que componen el SISTEMA TELEFÓNICO  y el CABLEADO ESTRUCTURADO del CENAM. </w:t>
      </w:r>
      <w:r w:rsidR="001B45E4" w:rsidRPr="00841669">
        <w:rPr>
          <w:rFonts w:ascii="Arial" w:hAnsi="Arial" w:cs="Arial"/>
          <w:sz w:val="22"/>
          <w:szCs w:val="22"/>
          <w:lang w:val="es-ES"/>
        </w:rPr>
        <w:t>No incluye los aparatos telefónicos</w:t>
      </w:r>
      <w:r w:rsidR="00D54D82">
        <w:rPr>
          <w:rFonts w:ascii="Arial" w:hAnsi="Arial" w:cs="Arial"/>
          <w:sz w:val="22"/>
          <w:szCs w:val="22"/>
          <w:lang w:val="es-ES"/>
        </w:rPr>
        <w:t xml:space="preserve"> analógicos, digitales ni diademas</w:t>
      </w:r>
      <w:r>
        <w:rPr>
          <w:rFonts w:ascii="Arial" w:hAnsi="Arial" w:cs="Arial"/>
          <w:sz w:val="22"/>
          <w:szCs w:val="22"/>
          <w:lang w:val="es-ES"/>
        </w:rPr>
        <w:t>.</w:t>
      </w:r>
    </w:p>
    <w:p w14:paraId="13137DE8" w14:textId="7EF94673" w:rsidR="00A175C2" w:rsidRDefault="00A175C2" w:rsidP="00841669">
      <w:pPr>
        <w:tabs>
          <w:tab w:val="left" w:pos="567"/>
        </w:tabs>
        <w:ind w:left="567" w:hanging="567"/>
        <w:jc w:val="both"/>
        <w:rPr>
          <w:rFonts w:ascii="Arial" w:hAnsi="Arial" w:cs="Arial"/>
          <w:sz w:val="22"/>
          <w:szCs w:val="22"/>
          <w:lang w:val="es-ES"/>
        </w:rPr>
      </w:pPr>
      <w:r w:rsidRPr="00841669">
        <w:rPr>
          <w:rFonts w:ascii="Arial" w:hAnsi="Arial" w:cs="Arial"/>
          <w:sz w:val="22"/>
          <w:szCs w:val="22"/>
          <w:lang w:val="es-ES"/>
        </w:rPr>
        <w:t>3.2</w:t>
      </w:r>
      <w:r w:rsidRPr="00841669">
        <w:rPr>
          <w:rFonts w:ascii="Arial" w:hAnsi="Arial" w:cs="Arial"/>
          <w:sz w:val="22"/>
          <w:szCs w:val="22"/>
          <w:lang w:val="es-ES"/>
        </w:rPr>
        <w:tab/>
      </w:r>
      <w:r>
        <w:rPr>
          <w:rFonts w:ascii="Arial" w:hAnsi="Arial" w:cs="Arial"/>
          <w:sz w:val="22"/>
          <w:szCs w:val="22"/>
          <w:lang w:val="es-ES"/>
        </w:rPr>
        <w:t xml:space="preserve">El mantenimiento preventivo se debe realizar en todos los componentes del SISTEMA TELEFÓNICO </w:t>
      </w:r>
      <w:r w:rsidR="001B45E4" w:rsidRPr="00841669">
        <w:rPr>
          <w:rFonts w:ascii="Arial" w:hAnsi="Arial" w:cs="Arial"/>
          <w:sz w:val="22"/>
          <w:szCs w:val="22"/>
          <w:lang w:val="es-ES"/>
        </w:rPr>
        <w:t>(excluyendo aparatos telefónicos</w:t>
      </w:r>
      <w:r w:rsidR="00D54D82">
        <w:rPr>
          <w:rFonts w:ascii="Arial" w:hAnsi="Arial" w:cs="Arial"/>
          <w:sz w:val="22"/>
          <w:szCs w:val="22"/>
          <w:lang w:val="es-ES"/>
        </w:rPr>
        <w:t xml:space="preserve"> analógicos, digitales </w:t>
      </w:r>
      <w:r w:rsidR="00482774">
        <w:rPr>
          <w:rFonts w:ascii="Arial" w:hAnsi="Arial" w:cs="Arial"/>
          <w:sz w:val="22"/>
          <w:szCs w:val="22"/>
          <w:lang w:val="es-ES"/>
        </w:rPr>
        <w:t>y</w:t>
      </w:r>
      <w:r w:rsidR="00D54D82">
        <w:rPr>
          <w:rFonts w:ascii="Arial" w:hAnsi="Arial" w:cs="Arial"/>
          <w:sz w:val="22"/>
          <w:szCs w:val="22"/>
          <w:lang w:val="es-ES"/>
        </w:rPr>
        <w:t xml:space="preserve"> diademas</w:t>
      </w:r>
      <w:r w:rsidR="001B45E4" w:rsidRPr="00841669">
        <w:rPr>
          <w:rFonts w:ascii="Arial" w:hAnsi="Arial" w:cs="Arial"/>
          <w:sz w:val="22"/>
          <w:szCs w:val="22"/>
          <w:lang w:val="es-ES"/>
        </w:rPr>
        <w:t>)</w:t>
      </w:r>
      <w:r>
        <w:rPr>
          <w:rFonts w:ascii="Arial" w:hAnsi="Arial" w:cs="Arial"/>
          <w:sz w:val="22"/>
          <w:szCs w:val="22"/>
          <w:lang w:val="es-ES"/>
        </w:rPr>
        <w:t xml:space="preserve"> y CABLEADO ESTRUCTURADO una vez, entre los meses de ma</w:t>
      </w:r>
      <w:r w:rsidR="007A1C85">
        <w:rPr>
          <w:rFonts w:ascii="Arial" w:hAnsi="Arial" w:cs="Arial"/>
          <w:sz w:val="22"/>
          <w:szCs w:val="22"/>
          <w:lang w:val="es-ES"/>
        </w:rPr>
        <w:t>y</w:t>
      </w:r>
      <w:r>
        <w:rPr>
          <w:rFonts w:ascii="Arial" w:hAnsi="Arial" w:cs="Arial"/>
          <w:sz w:val="22"/>
          <w:szCs w:val="22"/>
          <w:lang w:val="es-ES"/>
        </w:rPr>
        <w:t xml:space="preserve">o y </w:t>
      </w:r>
      <w:r w:rsidR="00956D6E">
        <w:rPr>
          <w:rFonts w:ascii="Arial" w:hAnsi="Arial" w:cs="Arial"/>
          <w:sz w:val="22"/>
          <w:szCs w:val="22"/>
          <w:lang w:val="es-ES"/>
        </w:rPr>
        <w:t>diciembre</w:t>
      </w:r>
      <w:r>
        <w:rPr>
          <w:rFonts w:ascii="Arial" w:hAnsi="Arial" w:cs="Arial"/>
          <w:sz w:val="22"/>
          <w:szCs w:val="22"/>
          <w:lang w:val="es-ES"/>
        </w:rPr>
        <w:t>, en fecha programada de común acuerdo entre el proveedor y el CENAM.</w:t>
      </w:r>
    </w:p>
    <w:p w14:paraId="6DD1EFBD"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3.3</w:t>
      </w:r>
      <w:r>
        <w:rPr>
          <w:rFonts w:ascii="Arial" w:hAnsi="Arial" w:cs="Arial"/>
          <w:sz w:val="20"/>
          <w:szCs w:val="20"/>
          <w:lang w:val="es-ES"/>
        </w:rPr>
        <w:tab/>
      </w:r>
      <w:r>
        <w:rPr>
          <w:rFonts w:ascii="Arial" w:hAnsi="Arial" w:cs="Arial"/>
          <w:sz w:val="22"/>
          <w:szCs w:val="22"/>
          <w:lang w:val="es-ES"/>
        </w:rPr>
        <w:t xml:space="preserve">En el caso de que el mantenimiento preventivo requiera la suspensión parcial o total del servicio del SISTEMA TELEFÓNICO, el proveedor debe notificarlo y obtener el visto bueno de la </w:t>
      </w:r>
      <w:r w:rsidR="003F75C2">
        <w:rPr>
          <w:rFonts w:ascii="Arial" w:hAnsi="Arial" w:cs="Arial"/>
          <w:sz w:val="22"/>
          <w:szCs w:val="22"/>
          <w:lang w:val="es-ES"/>
        </w:rPr>
        <w:t>Dirección</w:t>
      </w:r>
      <w:r>
        <w:rPr>
          <w:rFonts w:ascii="Arial" w:hAnsi="Arial" w:cs="Arial"/>
          <w:sz w:val="22"/>
          <w:szCs w:val="22"/>
          <w:lang w:val="es-ES"/>
        </w:rPr>
        <w:t xml:space="preserve"> de Informática y Comunicaciones con una semana de anticipación, con la finalidad de programar la suspensión del servicio. </w:t>
      </w:r>
    </w:p>
    <w:p w14:paraId="29E72A49"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3.4</w:t>
      </w:r>
      <w:r>
        <w:rPr>
          <w:rFonts w:ascii="Arial" w:hAnsi="Arial" w:cs="Arial"/>
          <w:sz w:val="20"/>
          <w:szCs w:val="20"/>
          <w:lang w:val="es-ES"/>
        </w:rPr>
        <w:tab/>
      </w:r>
      <w:r>
        <w:rPr>
          <w:rFonts w:ascii="Arial" w:hAnsi="Arial" w:cs="Arial"/>
          <w:sz w:val="22"/>
          <w:szCs w:val="22"/>
          <w:lang w:val="es-ES"/>
        </w:rPr>
        <w:t>El proveedor verificará en el mantenimiento preventivo, el estado que guarda el banco de baterías del conmutador telefónico. En caso que en la verificación se detecte que las baterías se encuentren en un 60% o menos de su capacidad de soporte, deberán ser sustituidas sin cargo adicional para el CENAM.</w:t>
      </w:r>
    </w:p>
    <w:p w14:paraId="244DF97B"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3.5</w:t>
      </w:r>
      <w:r>
        <w:rPr>
          <w:rFonts w:ascii="Arial" w:hAnsi="Arial" w:cs="Arial"/>
          <w:sz w:val="20"/>
          <w:szCs w:val="20"/>
          <w:lang w:val="es-ES"/>
        </w:rPr>
        <w:tab/>
      </w:r>
      <w:r>
        <w:rPr>
          <w:rFonts w:ascii="Arial" w:hAnsi="Arial" w:cs="Arial"/>
          <w:sz w:val="22"/>
          <w:szCs w:val="22"/>
          <w:lang w:val="es-ES"/>
        </w:rPr>
        <w:t>El proveedor colocará un SISTEMA TELEFÓNICO de respaldo durante el periodo de tiempo que dure la suspensión del servicio por motivo del mantenimiento preventivo si así se requiere, a efecto de dar continuidad a los siguientes servicios:</w:t>
      </w:r>
    </w:p>
    <w:p w14:paraId="5E6897AF" w14:textId="77777777" w:rsidR="00A175C2" w:rsidRDefault="00A175C2">
      <w:pPr>
        <w:rPr>
          <w:rFonts w:ascii="Comic Sans MS" w:hAnsi="Comic Sans MS" w:cs="Comic Sans MS"/>
          <w:sz w:val="20"/>
          <w:szCs w:val="20"/>
          <w:lang w:val="es-ES"/>
        </w:rPr>
      </w:pPr>
    </w:p>
    <w:p w14:paraId="6D8FF0A9" w14:textId="77777777" w:rsidR="00A175C2" w:rsidRDefault="00A175C2">
      <w:pPr>
        <w:rPr>
          <w:rFonts w:ascii="Arial" w:hAnsi="Arial" w:cs="Arial"/>
          <w:lang w:val="es-ES"/>
        </w:rPr>
      </w:pPr>
    </w:p>
    <w:tbl>
      <w:tblPr>
        <w:tblW w:w="0" w:type="auto"/>
        <w:tblInd w:w="322" w:type="dxa"/>
        <w:tblLayout w:type="fixed"/>
        <w:tblCellMar>
          <w:left w:w="10" w:type="dxa"/>
          <w:right w:w="10" w:type="dxa"/>
        </w:tblCellMar>
        <w:tblLook w:val="0000" w:firstRow="0" w:lastRow="0" w:firstColumn="0" w:lastColumn="0" w:noHBand="0" w:noVBand="0"/>
      </w:tblPr>
      <w:tblGrid>
        <w:gridCol w:w="3648"/>
        <w:gridCol w:w="2128"/>
        <w:gridCol w:w="2192"/>
      </w:tblGrid>
      <w:tr w:rsidR="00A175C2" w:rsidRPr="00A175C2" w14:paraId="34DBD675" w14:textId="77777777">
        <w:tc>
          <w:tcPr>
            <w:tcW w:w="3648" w:type="dxa"/>
            <w:tcBorders>
              <w:top w:val="single" w:sz="8" w:space="0" w:color="auto"/>
              <w:left w:val="single" w:sz="8" w:space="0" w:color="auto"/>
              <w:bottom w:val="single" w:sz="8" w:space="0" w:color="auto"/>
              <w:right w:val="single" w:sz="8" w:space="0" w:color="auto"/>
            </w:tcBorders>
          </w:tcPr>
          <w:p w14:paraId="4610664D"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Servicio</w:t>
            </w:r>
          </w:p>
        </w:tc>
        <w:tc>
          <w:tcPr>
            <w:tcW w:w="2128" w:type="dxa"/>
            <w:tcBorders>
              <w:top w:val="single" w:sz="8" w:space="0" w:color="auto"/>
              <w:left w:val="nil"/>
              <w:bottom w:val="single" w:sz="8" w:space="0" w:color="auto"/>
              <w:right w:val="single" w:sz="8" w:space="0" w:color="auto"/>
            </w:tcBorders>
          </w:tcPr>
          <w:p w14:paraId="7E3168D1"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Número asociado</w:t>
            </w:r>
          </w:p>
        </w:tc>
        <w:tc>
          <w:tcPr>
            <w:tcW w:w="2192" w:type="dxa"/>
            <w:tcBorders>
              <w:top w:val="single" w:sz="8" w:space="0" w:color="auto"/>
              <w:left w:val="nil"/>
              <w:bottom w:val="single" w:sz="8" w:space="0" w:color="auto"/>
              <w:right w:val="single" w:sz="8" w:space="0" w:color="auto"/>
            </w:tcBorders>
          </w:tcPr>
          <w:p w14:paraId="488F19C1"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Extensión asociada</w:t>
            </w:r>
          </w:p>
        </w:tc>
      </w:tr>
      <w:tr w:rsidR="00A175C2" w:rsidRPr="00A175C2" w14:paraId="67BAA1B4" w14:textId="77777777">
        <w:tc>
          <w:tcPr>
            <w:tcW w:w="3648" w:type="dxa"/>
            <w:tcBorders>
              <w:top w:val="nil"/>
              <w:left w:val="single" w:sz="8" w:space="0" w:color="auto"/>
              <w:bottom w:val="single" w:sz="8" w:space="0" w:color="auto"/>
              <w:right w:val="single" w:sz="8" w:space="0" w:color="auto"/>
            </w:tcBorders>
          </w:tcPr>
          <w:p w14:paraId="70BF1C12" w14:textId="77777777" w:rsidR="00A175C2" w:rsidRPr="00A175C2" w:rsidRDefault="00A175C2">
            <w:pPr>
              <w:rPr>
                <w:rFonts w:ascii="Arial" w:hAnsi="Arial" w:cs="Arial"/>
                <w:sz w:val="22"/>
                <w:szCs w:val="22"/>
                <w:lang w:val="es-ES"/>
              </w:rPr>
            </w:pPr>
            <w:r w:rsidRPr="00A175C2">
              <w:rPr>
                <w:rFonts w:ascii="Arial" w:hAnsi="Arial" w:cs="Arial"/>
                <w:lang w:val="es-ES"/>
              </w:rPr>
              <w:t>Sincronía de tiempo por MODEM</w:t>
            </w:r>
          </w:p>
        </w:tc>
        <w:tc>
          <w:tcPr>
            <w:tcW w:w="2128" w:type="dxa"/>
            <w:tcBorders>
              <w:top w:val="nil"/>
              <w:left w:val="nil"/>
              <w:bottom w:val="single" w:sz="8" w:space="0" w:color="auto"/>
              <w:right w:val="single" w:sz="8" w:space="0" w:color="auto"/>
            </w:tcBorders>
          </w:tcPr>
          <w:p w14:paraId="6EA4C902"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211 0505</w:t>
            </w:r>
          </w:p>
        </w:tc>
        <w:tc>
          <w:tcPr>
            <w:tcW w:w="2192" w:type="dxa"/>
            <w:tcBorders>
              <w:top w:val="nil"/>
              <w:left w:val="nil"/>
              <w:bottom w:val="single" w:sz="8" w:space="0" w:color="auto"/>
              <w:right w:val="single" w:sz="8" w:space="0" w:color="auto"/>
            </w:tcBorders>
          </w:tcPr>
          <w:p w14:paraId="42C05646"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3252</w:t>
            </w:r>
          </w:p>
        </w:tc>
      </w:tr>
      <w:tr w:rsidR="00A175C2" w:rsidRPr="00A175C2" w14:paraId="71257627" w14:textId="77777777">
        <w:tc>
          <w:tcPr>
            <w:tcW w:w="3648" w:type="dxa"/>
            <w:tcBorders>
              <w:top w:val="nil"/>
              <w:left w:val="single" w:sz="8" w:space="0" w:color="auto"/>
              <w:bottom w:val="single" w:sz="8" w:space="0" w:color="auto"/>
              <w:right w:val="single" w:sz="8" w:space="0" w:color="auto"/>
            </w:tcBorders>
          </w:tcPr>
          <w:p w14:paraId="7DDA7444" w14:textId="77777777" w:rsidR="00A175C2" w:rsidRPr="00A175C2" w:rsidRDefault="00A175C2">
            <w:pPr>
              <w:rPr>
                <w:rFonts w:ascii="Arial" w:hAnsi="Arial" w:cs="Arial"/>
                <w:sz w:val="22"/>
                <w:szCs w:val="22"/>
                <w:lang w:val="es-ES"/>
              </w:rPr>
            </w:pPr>
            <w:r w:rsidRPr="00A175C2">
              <w:rPr>
                <w:rFonts w:ascii="Arial" w:hAnsi="Arial" w:cs="Arial"/>
                <w:lang w:val="es-ES"/>
              </w:rPr>
              <w:t>Tiempo del Pacífico:</w:t>
            </w:r>
          </w:p>
        </w:tc>
        <w:tc>
          <w:tcPr>
            <w:tcW w:w="2128" w:type="dxa"/>
            <w:tcBorders>
              <w:top w:val="nil"/>
              <w:left w:val="nil"/>
              <w:bottom w:val="single" w:sz="8" w:space="0" w:color="auto"/>
              <w:right w:val="single" w:sz="8" w:space="0" w:color="auto"/>
            </w:tcBorders>
          </w:tcPr>
          <w:p w14:paraId="40AB5AE6"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211 0507</w:t>
            </w:r>
          </w:p>
        </w:tc>
        <w:tc>
          <w:tcPr>
            <w:tcW w:w="2192" w:type="dxa"/>
            <w:tcBorders>
              <w:top w:val="nil"/>
              <w:left w:val="nil"/>
              <w:bottom w:val="single" w:sz="8" w:space="0" w:color="auto"/>
              <w:right w:val="single" w:sz="8" w:space="0" w:color="auto"/>
            </w:tcBorders>
          </w:tcPr>
          <w:p w14:paraId="08CB0FB0"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3254</w:t>
            </w:r>
          </w:p>
        </w:tc>
      </w:tr>
      <w:tr w:rsidR="00A175C2" w:rsidRPr="00A175C2" w14:paraId="5B3B8C0E" w14:textId="77777777">
        <w:tc>
          <w:tcPr>
            <w:tcW w:w="3648" w:type="dxa"/>
            <w:tcBorders>
              <w:top w:val="nil"/>
              <w:left w:val="single" w:sz="8" w:space="0" w:color="auto"/>
              <w:bottom w:val="single" w:sz="8" w:space="0" w:color="auto"/>
              <w:right w:val="single" w:sz="8" w:space="0" w:color="auto"/>
            </w:tcBorders>
          </w:tcPr>
          <w:p w14:paraId="45329E3E" w14:textId="77777777" w:rsidR="00A175C2" w:rsidRPr="00A175C2" w:rsidRDefault="00A175C2">
            <w:pPr>
              <w:rPr>
                <w:rFonts w:ascii="Arial" w:hAnsi="Arial" w:cs="Arial"/>
                <w:sz w:val="22"/>
                <w:szCs w:val="22"/>
                <w:lang w:val="es-ES"/>
              </w:rPr>
            </w:pPr>
            <w:r w:rsidRPr="00A175C2">
              <w:rPr>
                <w:rFonts w:ascii="Arial" w:hAnsi="Arial" w:cs="Arial"/>
                <w:lang w:val="es-ES"/>
              </w:rPr>
              <w:t>Tiempo del Centro:</w:t>
            </w:r>
          </w:p>
        </w:tc>
        <w:tc>
          <w:tcPr>
            <w:tcW w:w="2128" w:type="dxa"/>
            <w:tcBorders>
              <w:top w:val="nil"/>
              <w:left w:val="nil"/>
              <w:bottom w:val="single" w:sz="8" w:space="0" w:color="auto"/>
              <w:right w:val="single" w:sz="8" w:space="0" w:color="auto"/>
            </w:tcBorders>
          </w:tcPr>
          <w:p w14:paraId="41ED95E7"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211 0506</w:t>
            </w:r>
          </w:p>
        </w:tc>
        <w:tc>
          <w:tcPr>
            <w:tcW w:w="2192" w:type="dxa"/>
            <w:tcBorders>
              <w:top w:val="nil"/>
              <w:left w:val="nil"/>
              <w:bottom w:val="single" w:sz="8" w:space="0" w:color="auto"/>
              <w:right w:val="single" w:sz="8" w:space="0" w:color="auto"/>
            </w:tcBorders>
          </w:tcPr>
          <w:p w14:paraId="529C8F8A"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3253</w:t>
            </w:r>
          </w:p>
        </w:tc>
      </w:tr>
      <w:tr w:rsidR="00A175C2" w:rsidRPr="00A175C2" w14:paraId="253DB31E" w14:textId="77777777">
        <w:tc>
          <w:tcPr>
            <w:tcW w:w="3648" w:type="dxa"/>
            <w:tcBorders>
              <w:top w:val="nil"/>
              <w:left w:val="single" w:sz="8" w:space="0" w:color="auto"/>
              <w:bottom w:val="single" w:sz="8" w:space="0" w:color="auto"/>
              <w:right w:val="single" w:sz="8" w:space="0" w:color="auto"/>
            </w:tcBorders>
          </w:tcPr>
          <w:p w14:paraId="1678D6A5" w14:textId="77777777" w:rsidR="00A175C2" w:rsidRPr="00A175C2" w:rsidRDefault="00A175C2">
            <w:pPr>
              <w:rPr>
                <w:rFonts w:ascii="Arial" w:hAnsi="Arial" w:cs="Arial"/>
                <w:sz w:val="22"/>
                <w:szCs w:val="22"/>
                <w:lang w:val="es-ES"/>
              </w:rPr>
            </w:pPr>
            <w:r w:rsidRPr="00A175C2">
              <w:rPr>
                <w:rFonts w:ascii="Arial" w:hAnsi="Arial" w:cs="Arial"/>
                <w:lang w:val="es-ES"/>
              </w:rPr>
              <w:t>Tiempo del Noroeste:</w:t>
            </w:r>
          </w:p>
        </w:tc>
        <w:tc>
          <w:tcPr>
            <w:tcW w:w="2128" w:type="dxa"/>
            <w:tcBorders>
              <w:top w:val="nil"/>
              <w:left w:val="nil"/>
              <w:bottom w:val="single" w:sz="8" w:space="0" w:color="auto"/>
              <w:right w:val="single" w:sz="8" w:space="0" w:color="auto"/>
            </w:tcBorders>
          </w:tcPr>
          <w:p w14:paraId="34CF3E73"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211 0508</w:t>
            </w:r>
          </w:p>
        </w:tc>
        <w:tc>
          <w:tcPr>
            <w:tcW w:w="2192" w:type="dxa"/>
            <w:tcBorders>
              <w:top w:val="nil"/>
              <w:left w:val="nil"/>
              <w:bottom w:val="single" w:sz="8" w:space="0" w:color="auto"/>
              <w:right w:val="single" w:sz="8" w:space="0" w:color="auto"/>
            </w:tcBorders>
          </w:tcPr>
          <w:p w14:paraId="0D9B98B3"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3255</w:t>
            </w:r>
          </w:p>
        </w:tc>
      </w:tr>
      <w:tr w:rsidR="00A175C2" w:rsidRPr="00A175C2" w14:paraId="1882DCEE" w14:textId="77777777">
        <w:tc>
          <w:tcPr>
            <w:tcW w:w="3648" w:type="dxa"/>
            <w:tcBorders>
              <w:top w:val="nil"/>
              <w:left w:val="single" w:sz="8" w:space="0" w:color="auto"/>
              <w:bottom w:val="single" w:sz="8" w:space="0" w:color="auto"/>
              <w:right w:val="single" w:sz="8" w:space="0" w:color="auto"/>
            </w:tcBorders>
          </w:tcPr>
          <w:p w14:paraId="4B0D4031" w14:textId="77777777" w:rsidR="00A175C2" w:rsidRPr="00A175C2" w:rsidRDefault="00A175C2">
            <w:pPr>
              <w:rPr>
                <w:rFonts w:ascii="Arial" w:hAnsi="Arial" w:cs="Arial"/>
                <w:sz w:val="22"/>
                <w:szCs w:val="22"/>
                <w:lang w:val="es-ES"/>
              </w:rPr>
            </w:pPr>
            <w:r w:rsidRPr="00A175C2">
              <w:rPr>
                <w:rFonts w:ascii="Arial" w:hAnsi="Arial" w:cs="Arial"/>
                <w:lang w:val="es-ES"/>
              </w:rPr>
              <w:t>Tiempo Universal Coordinado:</w:t>
            </w:r>
          </w:p>
        </w:tc>
        <w:tc>
          <w:tcPr>
            <w:tcW w:w="2128" w:type="dxa"/>
            <w:tcBorders>
              <w:top w:val="nil"/>
              <w:left w:val="nil"/>
              <w:bottom w:val="single" w:sz="8" w:space="0" w:color="auto"/>
              <w:right w:val="single" w:sz="8" w:space="0" w:color="auto"/>
            </w:tcBorders>
          </w:tcPr>
          <w:p w14:paraId="56647DC7"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215 3902</w:t>
            </w:r>
          </w:p>
        </w:tc>
        <w:tc>
          <w:tcPr>
            <w:tcW w:w="2192" w:type="dxa"/>
            <w:tcBorders>
              <w:top w:val="nil"/>
              <w:left w:val="nil"/>
              <w:bottom w:val="single" w:sz="8" w:space="0" w:color="auto"/>
              <w:right w:val="single" w:sz="8" w:space="0" w:color="auto"/>
            </w:tcBorders>
          </w:tcPr>
          <w:p w14:paraId="683A1D4C"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3251</w:t>
            </w:r>
          </w:p>
        </w:tc>
      </w:tr>
    </w:tbl>
    <w:p w14:paraId="6F6254A6" w14:textId="77777777" w:rsidR="00A175C2" w:rsidRDefault="00A175C2">
      <w:pPr>
        <w:rPr>
          <w:rFonts w:ascii="Comic Sans MS" w:hAnsi="Comic Sans MS" w:cs="Comic Sans MS"/>
          <w:sz w:val="20"/>
          <w:szCs w:val="20"/>
          <w:lang w:val="es-ES"/>
        </w:rPr>
      </w:pPr>
    </w:p>
    <w:p w14:paraId="2A565B5E" w14:textId="77777777" w:rsidR="00A175C2" w:rsidRDefault="00A175C2">
      <w:pPr>
        <w:rPr>
          <w:rFonts w:ascii="Comic Sans MS" w:hAnsi="Comic Sans MS" w:cs="Comic Sans MS"/>
          <w:sz w:val="20"/>
          <w:szCs w:val="20"/>
          <w:lang w:val="es-ES"/>
        </w:rPr>
      </w:pPr>
    </w:p>
    <w:p w14:paraId="4DFBF0C0" w14:textId="77777777" w:rsidR="00A175C2" w:rsidRDefault="00A175C2">
      <w:pPr>
        <w:tabs>
          <w:tab w:val="left" w:pos="567"/>
        </w:tabs>
        <w:ind w:left="567" w:hanging="567"/>
        <w:jc w:val="both"/>
        <w:rPr>
          <w:rFonts w:ascii="Arial" w:hAnsi="Arial" w:cs="Arial"/>
          <w:sz w:val="22"/>
          <w:szCs w:val="22"/>
          <w:lang w:val="es-ES"/>
        </w:rPr>
      </w:pPr>
      <w:r>
        <w:rPr>
          <w:rFonts w:ascii="Arial" w:hAnsi="Arial" w:cs="Arial"/>
          <w:sz w:val="20"/>
          <w:szCs w:val="20"/>
          <w:lang w:val="es-ES"/>
        </w:rPr>
        <w:t>3.6</w:t>
      </w:r>
      <w:r>
        <w:rPr>
          <w:rFonts w:ascii="Arial" w:hAnsi="Arial" w:cs="Arial"/>
          <w:sz w:val="20"/>
          <w:szCs w:val="20"/>
          <w:lang w:val="es-ES"/>
        </w:rPr>
        <w:tab/>
      </w:r>
      <w:r>
        <w:rPr>
          <w:rFonts w:ascii="Arial" w:hAnsi="Arial" w:cs="Arial"/>
          <w:sz w:val="22"/>
          <w:szCs w:val="22"/>
          <w:lang w:val="es-ES"/>
        </w:rPr>
        <w:t>Cuando el mantenimiento preventivo requiera de la suspensión del servicio del SISTEMA TELEFÓNICO, a solicitud del CENAM el proveedor debe realizar dicho mantenimiento fuera del horario de oficina del CENAM</w:t>
      </w:r>
      <w:r w:rsidR="00FE1F52">
        <w:rPr>
          <w:rFonts w:ascii="Arial" w:hAnsi="Arial" w:cs="Arial"/>
          <w:sz w:val="22"/>
          <w:szCs w:val="22"/>
          <w:lang w:val="es-ES"/>
        </w:rPr>
        <w:t>.</w:t>
      </w:r>
    </w:p>
    <w:p w14:paraId="554FDA27"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3.7</w:t>
      </w:r>
      <w:r>
        <w:rPr>
          <w:rFonts w:ascii="Arial" w:hAnsi="Arial" w:cs="Arial"/>
          <w:sz w:val="20"/>
          <w:szCs w:val="20"/>
          <w:lang w:val="es-ES"/>
        </w:rPr>
        <w:tab/>
      </w:r>
      <w:r>
        <w:rPr>
          <w:rFonts w:ascii="Arial" w:hAnsi="Arial" w:cs="Arial"/>
          <w:sz w:val="22"/>
          <w:szCs w:val="22"/>
          <w:lang w:val="es-ES"/>
        </w:rPr>
        <w:t>El proveedor debe  realizar un respaldo de la configuración y restricciones   del SISTEMA TELEFÓNICO y la verificación del  mismo respaldo, un día antes de iniciar el mantenimiento preventivo. Después de concluir el  mantenimiento preventivo, el proveedor debe verificar: el correcto funcionamiento del SISTEMA TELEFÓNICO, la configuración y restricciones</w:t>
      </w:r>
      <w:r w:rsidRPr="005E25A5">
        <w:rPr>
          <w:rFonts w:ascii="Arial" w:hAnsi="Arial" w:cs="Arial"/>
          <w:sz w:val="22"/>
          <w:szCs w:val="22"/>
          <w:lang w:val="es-ES"/>
        </w:rPr>
        <w:t xml:space="preserve">. </w:t>
      </w:r>
      <w:r w:rsidR="00090E93" w:rsidRPr="005E25A5">
        <w:rPr>
          <w:rFonts w:ascii="Arial" w:hAnsi="Arial" w:cs="Arial"/>
          <w:sz w:val="22"/>
          <w:szCs w:val="22"/>
          <w:lang w:val="es-ES"/>
        </w:rPr>
        <w:t>El proveedor deberá c</w:t>
      </w:r>
      <w:r w:rsidR="001B45E4" w:rsidRPr="005E25A5">
        <w:rPr>
          <w:rFonts w:ascii="Arial" w:hAnsi="Arial" w:cs="Arial"/>
          <w:sz w:val="22"/>
          <w:szCs w:val="22"/>
          <w:lang w:val="es-ES"/>
        </w:rPr>
        <w:t>onservar el respaldo realizado</w:t>
      </w:r>
      <w:r w:rsidRPr="005E25A5">
        <w:rPr>
          <w:rFonts w:ascii="Arial" w:hAnsi="Arial" w:cs="Arial"/>
          <w:sz w:val="22"/>
          <w:szCs w:val="22"/>
          <w:lang w:val="es-ES"/>
        </w:rPr>
        <w:t>.</w:t>
      </w:r>
      <w:r>
        <w:rPr>
          <w:rFonts w:ascii="Arial" w:hAnsi="Arial" w:cs="Arial"/>
          <w:sz w:val="22"/>
          <w:szCs w:val="22"/>
          <w:lang w:val="es-ES"/>
        </w:rPr>
        <w:t xml:space="preserve"> </w:t>
      </w:r>
    </w:p>
    <w:p w14:paraId="7370F34A"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3.8</w:t>
      </w:r>
      <w:r>
        <w:rPr>
          <w:rFonts w:ascii="Arial" w:hAnsi="Arial" w:cs="Arial"/>
          <w:sz w:val="20"/>
          <w:szCs w:val="20"/>
          <w:lang w:val="es-ES"/>
        </w:rPr>
        <w:tab/>
      </w:r>
      <w:r>
        <w:rPr>
          <w:rFonts w:ascii="Arial" w:hAnsi="Arial" w:cs="Arial"/>
          <w:sz w:val="22"/>
          <w:szCs w:val="22"/>
          <w:lang w:val="es-ES"/>
        </w:rPr>
        <w:t>En caso de que el SISTEMA TELEFÓNICO o alguna de sus partes presente un incidente a consecuencia de un mantenimiento preventivo, este será considerad</w:t>
      </w:r>
      <w:r w:rsidR="00856DFE">
        <w:rPr>
          <w:rFonts w:ascii="Arial" w:hAnsi="Arial" w:cs="Arial"/>
          <w:sz w:val="22"/>
          <w:szCs w:val="22"/>
          <w:lang w:val="es-ES"/>
        </w:rPr>
        <w:t>o</w:t>
      </w:r>
      <w:r>
        <w:rPr>
          <w:rFonts w:ascii="Arial" w:hAnsi="Arial" w:cs="Arial"/>
          <w:sz w:val="22"/>
          <w:szCs w:val="22"/>
          <w:lang w:val="es-ES"/>
        </w:rPr>
        <w:t xml:space="preserve"> como mantenimiento correctivo.</w:t>
      </w:r>
    </w:p>
    <w:p w14:paraId="4F325804" w14:textId="77777777" w:rsidR="00A175C2" w:rsidRDefault="00A175C2">
      <w:pPr>
        <w:ind w:left="567" w:hanging="567"/>
        <w:jc w:val="both"/>
        <w:rPr>
          <w:rFonts w:ascii="Arial" w:hAnsi="Arial" w:cs="Arial"/>
          <w:sz w:val="22"/>
          <w:szCs w:val="22"/>
          <w:lang w:val="es-ES"/>
        </w:rPr>
      </w:pPr>
      <w:r>
        <w:rPr>
          <w:rFonts w:ascii="Arial" w:hAnsi="Arial" w:cs="Arial"/>
          <w:sz w:val="20"/>
          <w:szCs w:val="20"/>
          <w:lang w:val="es-ES"/>
        </w:rPr>
        <w:t>3.9</w:t>
      </w:r>
      <w:r>
        <w:rPr>
          <w:rFonts w:ascii="Arial" w:hAnsi="Arial" w:cs="Arial"/>
          <w:sz w:val="20"/>
          <w:szCs w:val="20"/>
          <w:lang w:val="es-ES"/>
        </w:rPr>
        <w:tab/>
      </w:r>
      <w:r>
        <w:rPr>
          <w:rFonts w:ascii="Arial" w:hAnsi="Arial" w:cs="Arial"/>
          <w:sz w:val="22"/>
          <w:szCs w:val="22"/>
          <w:lang w:val="es-ES"/>
        </w:rPr>
        <w:t>En forma complementaria, el proveedor debe verificar la integridad de las restricciones configuradas en el conmutador telefónico, en cada apagado programado del mismo.</w:t>
      </w:r>
    </w:p>
    <w:p w14:paraId="59676E4A" w14:textId="77777777" w:rsidR="00A175C2" w:rsidRDefault="00A175C2">
      <w:pPr>
        <w:jc w:val="both"/>
        <w:rPr>
          <w:rFonts w:ascii="Arial" w:hAnsi="Arial" w:cs="Arial"/>
          <w:sz w:val="20"/>
          <w:szCs w:val="20"/>
          <w:lang w:val="es-ES_tradnl"/>
        </w:rPr>
      </w:pPr>
      <w:r>
        <w:rPr>
          <w:rFonts w:ascii="Arial" w:hAnsi="Arial" w:cs="Arial"/>
          <w:sz w:val="20"/>
          <w:szCs w:val="20"/>
          <w:lang w:val="es-ES_tradnl"/>
        </w:rPr>
        <w:t xml:space="preserve"> </w:t>
      </w:r>
    </w:p>
    <w:p w14:paraId="6FFEE8BE" w14:textId="77777777" w:rsidR="00A175C2" w:rsidRDefault="00A175C2">
      <w:pPr>
        <w:pStyle w:val="Ttulo1"/>
        <w:keepNext/>
        <w:tabs>
          <w:tab w:val="left" w:pos="0"/>
          <w:tab w:val="left" w:pos="432"/>
        </w:tabs>
        <w:ind w:left="432" w:hanging="432"/>
        <w:rPr>
          <w:rFonts w:ascii="Arial" w:hAnsi="Arial" w:cs="Arial"/>
          <w:b/>
          <w:bCs/>
          <w:lang w:val="es-ES_tradnl"/>
        </w:rPr>
      </w:pPr>
      <w:r>
        <w:rPr>
          <w:rFonts w:ascii="Arial" w:hAnsi="Arial" w:cs="Arial"/>
          <w:b/>
          <w:bCs/>
          <w:sz w:val="20"/>
          <w:szCs w:val="20"/>
          <w:lang w:val="es-ES_tradnl"/>
        </w:rPr>
        <w:lastRenderedPageBreak/>
        <w:t>4</w:t>
      </w:r>
      <w:r>
        <w:rPr>
          <w:rFonts w:ascii="Arial" w:hAnsi="Arial" w:cs="Arial"/>
          <w:b/>
          <w:bCs/>
          <w:sz w:val="20"/>
          <w:szCs w:val="20"/>
          <w:lang w:val="es-ES_tradnl"/>
        </w:rPr>
        <w:tab/>
      </w:r>
      <w:r>
        <w:rPr>
          <w:rFonts w:ascii="Arial" w:hAnsi="Arial" w:cs="Arial"/>
          <w:b/>
          <w:bCs/>
          <w:lang w:val="es-ES_tradnl"/>
        </w:rPr>
        <w:t xml:space="preserve"> Mantenimiento correctivo.</w:t>
      </w:r>
    </w:p>
    <w:p w14:paraId="2133B564" w14:textId="77777777" w:rsidR="00A175C2" w:rsidRDefault="00A175C2">
      <w:pPr>
        <w:tabs>
          <w:tab w:val="left" w:pos="567"/>
        </w:tabs>
        <w:ind w:left="567" w:hanging="567"/>
        <w:jc w:val="both"/>
        <w:rPr>
          <w:rFonts w:ascii="Arial" w:hAnsi="Arial" w:cs="Arial"/>
          <w:sz w:val="22"/>
          <w:szCs w:val="22"/>
          <w:lang w:val="es-ES"/>
        </w:rPr>
      </w:pPr>
      <w:r>
        <w:rPr>
          <w:rFonts w:ascii="Arial" w:hAnsi="Arial" w:cs="Arial"/>
          <w:sz w:val="20"/>
          <w:szCs w:val="20"/>
          <w:lang w:val="es-ES"/>
        </w:rPr>
        <w:t>4.1</w:t>
      </w:r>
      <w:r>
        <w:rPr>
          <w:rFonts w:ascii="Arial" w:hAnsi="Arial" w:cs="Arial"/>
          <w:sz w:val="20"/>
          <w:szCs w:val="20"/>
          <w:lang w:val="es-ES"/>
        </w:rPr>
        <w:tab/>
      </w:r>
      <w:r>
        <w:rPr>
          <w:rFonts w:ascii="Arial" w:hAnsi="Arial" w:cs="Arial"/>
          <w:sz w:val="22"/>
          <w:szCs w:val="22"/>
          <w:lang w:val="es-ES"/>
        </w:rPr>
        <w:t xml:space="preserve">Se entiende por MANTENIMIENTO CORRECTIVO al servicio, la reparación y/o la sustitución del SISTEMA TELEFÓNICO o de cualquiera de sus partes incluyendo el CABLEADO ESTRUCTURADO, que realiza el personal del proveedor ante la presencia de un incidente que afecta de manera parcial o total el servicio del SISTEMA TELEFÓNICO </w:t>
      </w:r>
      <w:proofErr w:type="spellStart"/>
      <w:r>
        <w:rPr>
          <w:rFonts w:ascii="Arial" w:hAnsi="Arial" w:cs="Arial"/>
          <w:sz w:val="22"/>
          <w:szCs w:val="22"/>
          <w:lang w:val="es-ES"/>
        </w:rPr>
        <w:t>ó</w:t>
      </w:r>
      <w:proofErr w:type="spellEnd"/>
      <w:r>
        <w:rPr>
          <w:rFonts w:ascii="Arial" w:hAnsi="Arial" w:cs="Arial"/>
          <w:sz w:val="22"/>
          <w:szCs w:val="22"/>
          <w:lang w:val="es-ES"/>
        </w:rPr>
        <w:t xml:space="preserve"> del CABLEADO ESTRUCTURADO.</w:t>
      </w:r>
    </w:p>
    <w:p w14:paraId="57C27440" w14:textId="01B236F6" w:rsidR="00A175C2" w:rsidRDefault="00A175C2">
      <w:pPr>
        <w:ind w:left="567" w:hanging="567"/>
        <w:jc w:val="both"/>
        <w:rPr>
          <w:rFonts w:ascii="Arial" w:hAnsi="Arial" w:cs="Arial"/>
          <w:sz w:val="22"/>
          <w:szCs w:val="22"/>
          <w:lang w:val="es-ES"/>
        </w:rPr>
      </w:pPr>
      <w:r>
        <w:rPr>
          <w:rFonts w:ascii="Arial" w:hAnsi="Arial" w:cs="Arial"/>
          <w:sz w:val="20"/>
          <w:szCs w:val="20"/>
          <w:lang w:val="es-ES"/>
        </w:rPr>
        <w:t>4.2</w:t>
      </w:r>
      <w:r>
        <w:rPr>
          <w:rFonts w:ascii="Arial" w:hAnsi="Arial" w:cs="Arial"/>
          <w:sz w:val="20"/>
          <w:szCs w:val="20"/>
          <w:lang w:val="es-ES"/>
        </w:rPr>
        <w:tab/>
      </w:r>
      <w:r w:rsidRPr="00661F23">
        <w:rPr>
          <w:rFonts w:ascii="Arial" w:hAnsi="Arial" w:cs="Arial"/>
          <w:sz w:val="22"/>
          <w:szCs w:val="22"/>
          <w:lang w:val="es-ES"/>
        </w:rPr>
        <w:t>Se entiende por TIEMPO DE SOLUCIÓN al tiempo que</w:t>
      </w:r>
      <w:r w:rsidR="00D419E3">
        <w:rPr>
          <w:rFonts w:ascii="Arial" w:hAnsi="Arial" w:cs="Arial"/>
          <w:sz w:val="22"/>
          <w:szCs w:val="22"/>
          <w:lang w:val="es-ES"/>
        </w:rPr>
        <w:t xml:space="preserve"> dará el proveedor a los incidentes, de acuerdo a la prioridad y al impacto indicado en la siguiente tabla.  T</w:t>
      </w:r>
      <w:r w:rsidRPr="00661F23">
        <w:rPr>
          <w:rFonts w:ascii="Arial" w:hAnsi="Arial" w:cs="Arial"/>
          <w:sz w:val="22"/>
          <w:szCs w:val="22"/>
          <w:lang w:val="es-ES"/>
        </w:rPr>
        <w:t xml:space="preserve">ranscurre desde que se reporta el incidente </w:t>
      </w:r>
      <w:r w:rsidR="009C7E90">
        <w:rPr>
          <w:rFonts w:ascii="Arial" w:hAnsi="Arial" w:cs="Arial"/>
          <w:sz w:val="22"/>
          <w:szCs w:val="22"/>
          <w:lang w:val="es-ES"/>
        </w:rPr>
        <w:t xml:space="preserve">al proveedor de servicio </w:t>
      </w:r>
      <w:r w:rsidRPr="00661F23">
        <w:rPr>
          <w:rFonts w:ascii="Arial" w:hAnsi="Arial" w:cs="Arial"/>
          <w:sz w:val="22"/>
          <w:szCs w:val="22"/>
          <w:lang w:val="es-ES"/>
        </w:rPr>
        <w:t xml:space="preserve"> hasta la solución del mismo. Los tiempos de solución se establecen con base  a los siguientes niveles de servicio:</w:t>
      </w:r>
      <w:r>
        <w:rPr>
          <w:rFonts w:ascii="Arial" w:hAnsi="Arial" w:cs="Arial"/>
          <w:sz w:val="22"/>
          <w:szCs w:val="22"/>
          <w:lang w:val="es-ES"/>
        </w:rPr>
        <w:t xml:space="preserve"> </w:t>
      </w:r>
    </w:p>
    <w:p w14:paraId="59F29A8F" w14:textId="77777777" w:rsidR="00870EEC" w:rsidRDefault="00870EEC">
      <w:pPr>
        <w:ind w:left="567" w:hanging="567"/>
        <w:jc w:val="both"/>
        <w:rPr>
          <w:rFonts w:ascii="Arial" w:hAnsi="Arial" w:cs="Arial"/>
          <w:sz w:val="22"/>
          <w:szCs w:val="22"/>
          <w:lang w:val="es-ES"/>
        </w:rPr>
      </w:pPr>
    </w:p>
    <w:p w14:paraId="4B203B96" w14:textId="77777777" w:rsidR="00870EEC" w:rsidRDefault="00870EEC">
      <w:pPr>
        <w:ind w:left="567" w:hanging="567"/>
        <w:jc w:val="both"/>
        <w:rPr>
          <w:rFonts w:ascii="Arial" w:hAnsi="Arial" w:cs="Arial"/>
          <w:sz w:val="22"/>
          <w:szCs w:val="22"/>
          <w:lang w:val="es-ES"/>
        </w:rPr>
      </w:pPr>
    </w:p>
    <w:p w14:paraId="2E9AC8F4" w14:textId="77777777" w:rsidR="00A175C2" w:rsidRDefault="00A175C2">
      <w:pPr>
        <w:rPr>
          <w:rFonts w:ascii="Arial" w:hAnsi="Arial" w:cs="Arial"/>
        </w:rPr>
      </w:pPr>
    </w:p>
    <w:tbl>
      <w:tblPr>
        <w:tblW w:w="8943" w:type="dxa"/>
        <w:tblInd w:w="58" w:type="dxa"/>
        <w:tblLayout w:type="fixed"/>
        <w:tblCellMar>
          <w:left w:w="70" w:type="dxa"/>
          <w:right w:w="70" w:type="dxa"/>
        </w:tblCellMar>
        <w:tblLook w:val="0000" w:firstRow="0" w:lastRow="0" w:firstColumn="0" w:lastColumn="0" w:noHBand="0" w:noVBand="0"/>
      </w:tblPr>
      <w:tblGrid>
        <w:gridCol w:w="732"/>
        <w:gridCol w:w="2700"/>
        <w:gridCol w:w="5511"/>
      </w:tblGrid>
      <w:tr w:rsidR="00A175C2" w:rsidRPr="00A175C2" w14:paraId="6F8429C4" w14:textId="77777777" w:rsidTr="003965F8">
        <w:trPr>
          <w:trHeight w:val="528"/>
        </w:trPr>
        <w:tc>
          <w:tcPr>
            <w:tcW w:w="732" w:type="dxa"/>
            <w:tcBorders>
              <w:top w:val="single" w:sz="4" w:space="0" w:color="auto"/>
              <w:left w:val="single" w:sz="4" w:space="0" w:color="auto"/>
              <w:bottom w:val="single" w:sz="4" w:space="0" w:color="auto"/>
              <w:right w:val="single" w:sz="4" w:space="0" w:color="auto"/>
            </w:tcBorders>
            <w:shd w:val="clear" w:color="auto" w:fill="C0C0C0"/>
            <w:vAlign w:val="center"/>
          </w:tcPr>
          <w:p w14:paraId="031BFBDB"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No</w:t>
            </w:r>
          </w:p>
        </w:tc>
        <w:tc>
          <w:tcPr>
            <w:tcW w:w="2700" w:type="dxa"/>
            <w:tcBorders>
              <w:top w:val="single" w:sz="4" w:space="0" w:color="auto"/>
              <w:left w:val="nil"/>
              <w:bottom w:val="single" w:sz="4" w:space="0" w:color="auto"/>
              <w:right w:val="single" w:sz="4" w:space="0" w:color="auto"/>
            </w:tcBorders>
            <w:shd w:val="clear" w:color="auto" w:fill="C0C0C0"/>
            <w:vAlign w:val="center"/>
          </w:tcPr>
          <w:p w14:paraId="6399B169"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Tiempo de solución</w:t>
            </w:r>
          </w:p>
        </w:tc>
        <w:tc>
          <w:tcPr>
            <w:tcW w:w="5511" w:type="dxa"/>
            <w:tcBorders>
              <w:top w:val="single" w:sz="4" w:space="0" w:color="auto"/>
              <w:left w:val="nil"/>
              <w:bottom w:val="single" w:sz="4" w:space="0" w:color="auto"/>
              <w:right w:val="single" w:sz="4" w:space="0" w:color="auto"/>
            </w:tcBorders>
            <w:shd w:val="clear" w:color="auto" w:fill="C0C0C0"/>
            <w:vAlign w:val="center"/>
          </w:tcPr>
          <w:p w14:paraId="1A37F379"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Impacto</w:t>
            </w:r>
          </w:p>
        </w:tc>
      </w:tr>
      <w:tr w:rsidR="00A175C2" w:rsidRPr="00A175C2" w14:paraId="1BD5EE27" w14:textId="77777777" w:rsidTr="003965F8">
        <w:trPr>
          <w:trHeight w:val="540"/>
        </w:trPr>
        <w:tc>
          <w:tcPr>
            <w:tcW w:w="732" w:type="dxa"/>
            <w:tcBorders>
              <w:top w:val="nil"/>
              <w:left w:val="single" w:sz="4" w:space="0" w:color="auto"/>
              <w:bottom w:val="single" w:sz="4" w:space="0" w:color="auto"/>
              <w:right w:val="single" w:sz="4" w:space="0" w:color="auto"/>
            </w:tcBorders>
          </w:tcPr>
          <w:p w14:paraId="3C4348FA" w14:textId="77777777" w:rsidR="00A175C2" w:rsidRPr="00A175C2" w:rsidRDefault="00A175C2">
            <w:pPr>
              <w:jc w:val="center"/>
              <w:rPr>
                <w:rFonts w:ascii="Arial" w:hAnsi="Arial" w:cs="Arial"/>
                <w:sz w:val="20"/>
                <w:szCs w:val="20"/>
                <w:lang w:val="es-ES"/>
              </w:rPr>
            </w:pPr>
            <w:r w:rsidRPr="00A175C2">
              <w:rPr>
                <w:rFonts w:ascii="Arial" w:hAnsi="Arial" w:cs="Arial"/>
                <w:sz w:val="20"/>
                <w:szCs w:val="20"/>
                <w:lang w:val="es-ES"/>
              </w:rPr>
              <w:t>1</w:t>
            </w:r>
          </w:p>
        </w:tc>
        <w:tc>
          <w:tcPr>
            <w:tcW w:w="2700" w:type="dxa"/>
            <w:tcBorders>
              <w:top w:val="nil"/>
              <w:left w:val="nil"/>
              <w:bottom w:val="single" w:sz="4" w:space="0" w:color="auto"/>
              <w:right w:val="single" w:sz="4" w:space="0" w:color="auto"/>
            </w:tcBorders>
          </w:tcPr>
          <w:p w14:paraId="7C537390" w14:textId="1F9D3F6A" w:rsidR="00A175C2" w:rsidRPr="00A175C2" w:rsidRDefault="00A175C2" w:rsidP="002362F7">
            <w:pPr>
              <w:rPr>
                <w:rFonts w:ascii="Arial" w:hAnsi="Arial" w:cs="Arial"/>
                <w:sz w:val="20"/>
                <w:szCs w:val="20"/>
                <w:lang w:val="es-ES"/>
              </w:rPr>
            </w:pPr>
            <w:r w:rsidRPr="002362F7">
              <w:rPr>
                <w:rFonts w:ascii="Arial" w:hAnsi="Arial" w:cs="Arial"/>
                <w:color w:val="000000" w:themeColor="text1"/>
                <w:sz w:val="20"/>
                <w:szCs w:val="20"/>
                <w:lang w:val="es-ES"/>
              </w:rPr>
              <w:t xml:space="preserve">02 horas  </w:t>
            </w:r>
            <w:r w:rsidRPr="00A175C2">
              <w:rPr>
                <w:rFonts w:ascii="Arial" w:hAnsi="Arial" w:cs="Arial"/>
                <w:sz w:val="20"/>
                <w:szCs w:val="20"/>
                <w:lang w:val="es-ES"/>
              </w:rPr>
              <w:t>de solución</w:t>
            </w:r>
          </w:p>
        </w:tc>
        <w:tc>
          <w:tcPr>
            <w:tcW w:w="5511" w:type="dxa"/>
            <w:tcBorders>
              <w:top w:val="nil"/>
              <w:left w:val="nil"/>
              <w:bottom w:val="single" w:sz="4" w:space="0" w:color="auto"/>
              <w:right w:val="single" w:sz="4" w:space="0" w:color="auto"/>
            </w:tcBorders>
          </w:tcPr>
          <w:p w14:paraId="288545DD" w14:textId="77777777" w:rsidR="00A175C2" w:rsidRPr="00A175C2" w:rsidRDefault="00A175C2" w:rsidP="00431E46">
            <w:pPr>
              <w:rPr>
                <w:rFonts w:ascii="Arial" w:hAnsi="Arial" w:cs="Arial"/>
                <w:sz w:val="20"/>
                <w:szCs w:val="20"/>
                <w:lang w:val="es-ES"/>
              </w:rPr>
            </w:pPr>
            <w:r w:rsidRPr="00A175C2">
              <w:rPr>
                <w:rFonts w:ascii="Arial" w:hAnsi="Arial" w:cs="Arial"/>
                <w:sz w:val="20"/>
                <w:szCs w:val="20"/>
                <w:lang w:val="es-ES"/>
              </w:rPr>
              <w:t xml:space="preserve">Aplica cuando afecta a la  operación de </w:t>
            </w:r>
            <w:r w:rsidR="00431E46">
              <w:rPr>
                <w:rFonts w:ascii="Arial" w:hAnsi="Arial" w:cs="Arial"/>
                <w:sz w:val="20"/>
                <w:szCs w:val="20"/>
                <w:lang w:val="es-ES"/>
              </w:rPr>
              <w:t>alguna</w:t>
            </w:r>
            <w:r w:rsidRPr="00A175C2">
              <w:rPr>
                <w:rFonts w:ascii="Arial" w:hAnsi="Arial" w:cs="Arial"/>
                <w:sz w:val="20"/>
                <w:szCs w:val="20"/>
                <w:lang w:val="es-ES"/>
              </w:rPr>
              <w:t xml:space="preserve"> Dirección General del CENAM o a la consola de la operadora o a las extensiones telefónicas asignadas a la diseminación del tiempo referidas en el inciso 3.5</w:t>
            </w:r>
            <w:r w:rsidR="00661F23">
              <w:rPr>
                <w:rFonts w:ascii="Arial" w:hAnsi="Arial" w:cs="Arial"/>
                <w:sz w:val="20"/>
                <w:szCs w:val="20"/>
                <w:lang w:val="es-ES"/>
              </w:rPr>
              <w:t xml:space="preserve"> y </w:t>
            </w:r>
            <w:r w:rsidR="00661F23" w:rsidRPr="00A175C2">
              <w:rPr>
                <w:rFonts w:ascii="Arial" w:hAnsi="Arial" w:cs="Arial"/>
                <w:sz w:val="20"/>
                <w:szCs w:val="20"/>
                <w:lang w:val="es-ES"/>
              </w:rPr>
              <w:t>cuando afecta a la operación de las unidades estratégicas o sustantivas del CENAM</w:t>
            </w:r>
          </w:p>
        </w:tc>
      </w:tr>
      <w:tr w:rsidR="00A175C2" w:rsidRPr="00A175C2" w14:paraId="5991A4DB" w14:textId="77777777" w:rsidTr="003965F8">
        <w:trPr>
          <w:trHeight w:val="672"/>
        </w:trPr>
        <w:tc>
          <w:tcPr>
            <w:tcW w:w="732" w:type="dxa"/>
            <w:tcBorders>
              <w:top w:val="nil"/>
              <w:left w:val="single" w:sz="4" w:space="0" w:color="auto"/>
              <w:bottom w:val="single" w:sz="4" w:space="0" w:color="auto"/>
              <w:right w:val="single" w:sz="4" w:space="0" w:color="auto"/>
            </w:tcBorders>
          </w:tcPr>
          <w:p w14:paraId="791E10DA" w14:textId="77777777" w:rsidR="00A175C2" w:rsidRPr="00A175C2" w:rsidRDefault="00661F23">
            <w:pPr>
              <w:jc w:val="center"/>
              <w:rPr>
                <w:rFonts w:ascii="Arial" w:hAnsi="Arial" w:cs="Arial"/>
                <w:sz w:val="20"/>
                <w:szCs w:val="20"/>
                <w:lang w:val="es-ES"/>
              </w:rPr>
            </w:pPr>
            <w:r>
              <w:rPr>
                <w:rFonts w:ascii="Arial" w:hAnsi="Arial" w:cs="Arial"/>
                <w:sz w:val="20"/>
                <w:szCs w:val="20"/>
                <w:lang w:val="es-ES"/>
              </w:rPr>
              <w:t>2</w:t>
            </w:r>
          </w:p>
        </w:tc>
        <w:tc>
          <w:tcPr>
            <w:tcW w:w="2700" w:type="dxa"/>
            <w:tcBorders>
              <w:top w:val="nil"/>
              <w:left w:val="nil"/>
              <w:bottom w:val="single" w:sz="4" w:space="0" w:color="auto"/>
              <w:right w:val="single" w:sz="4" w:space="0" w:color="auto"/>
            </w:tcBorders>
          </w:tcPr>
          <w:p w14:paraId="11796E5D" w14:textId="63EF59D5" w:rsidR="00A175C2" w:rsidRPr="00A175C2" w:rsidRDefault="00A175C2" w:rsidP="002362F7">
            <w:pPr>
              <w:rPr>
                <w:rFonts w:ascii="Arial" w:hAnsi="Arial" w:cs="Arial"/>
                <w:sz w:val="20"/>
                <w:szCs w:val="20"/>
                <w:lang w:val="es-ES"/>
              </w:rPr>
            </w:pPr>
            <w:r w:rsidRPr="00A175C2">
              <w:rPr>
                <w:rFonts w:ascii="Arial" w:hAnsi="Arial" w:cs="Arial"/>
                <w:sz w:val="20"/>
                <w:szCs w:val="20"/>
                <w:lang w:val="es-ES"/>
              </w:rPr>
              <w:t>03 horas de solución</w:t>
            </w:r>
          </w:p>
        </w:tc>
        <w:tc>
          <w:tcPr>
            <w:tcW w:w="5511" w:type="dxa"/>
            <w:tcBorders>
              <w:top w:val="nil"/>
              <w:left w:val="nil"/>
              <w:bottom w:val="single" w:sz="4" w:space="0" w:color="auto"/>
              <w:right w:val="single" w:sz="4" w:space="0" w:color="auto"/>
            </w:tcBorders>
          </w:tcPr>
          <w:p w14:paraId="7A8BA04D" w14:textId="77777777" w:rsidR="00A175C2" w:rsidRPr="00A175C2" w:rsidRDefault="00A175C2" w:rsidP="00431E46">
            <w:pPr>
              <w:rPr>
                <w:rFonts w:ascii="Arial" w:hAnsi="Arial" w:cs="Arial"/>
                <w:sz w:val="20"/>
                <w:szCs w:val="20"/>
                <w:lang w:val="es-ES"/>
              </w:rPr>
            </w:pPr>
            <w:r w:rsidRPr="00A175C2">
              <w:rPr>
                <w:rFonts w:ascii="Arial" w:hAnsi="Arial" w:cs="Arial"/>
                <w:sz w:val="20"/>
                <w:szCs w:val="20"/>
                <w:lang w:val="es-ES"/>
              </w:rPr>
              <w:t>Aplica cuando afecta a un grupo de trabajo (Di</w:t>
            </w:r>
            <w:r w:rsidR="00431E46">
              <w:rPr>
                <w:rFonts w:ascii="Arial" w:hAnsi="Arial" w:cs="Arial"/>
                <w:sz w:val="20"/>
                <w:szCs w:val="20"/>
                <w:lang w:val="es-ES"/>
              </w:rPr>
              <w:t>rección</w:t>
            </w:r>
            <w:r w:rsidRPr="00A175C2">
              <w:rPr>
                <w:rFonts w:ascii="Arial" w:hAnsi="Arial" w:cs="Arial"/>
                <w:sz w:val="20"/>
                <w:szCs w:val="20"/>
                <w:lang w:val="es-ES"/>
              </w:rPr>
              <w:t xml:space="preserve">, </w:t>
            </w:r>
            <w:r w:rsidR="00431E46">
              <w:rPr>
                <w:rFonts w:ascii="Arial" w:hAnsi="Arial" w:cs="Arial"/>
                <w:sz w:val="20"/>
                <w:szCs w:val="20"/>
                <w:lang w:val="es-ES"/>
              </w:rPr>
              <w:t>Subdirección</w:t>
            </w:r>
            <w:r w:rsidRPr="00A175C2">
              <w:rPr>
                <w:rFonts w:ascii="Arial" w:hAnsi="Arial" w:cs="Arial"/>
                <w:sz w:val="20"/>
                <w:szCs w:val="20"/>
                <w:lang w:val="es-ES"/>
              </w:rPr>
              <w:t xml:space="preserve"> o grupos formados por configuración del sistema </w:t>
            </w:r>
            <w:r w:rsidR="00BC692E" w:rsidRPr="00A175C2">
              <w:rPr>
                <w:rFonts w:ascii="Arial" w:hAnsi="Arial" w:cs="Arial"/>
                <w:sz w:val="20"/>
                <w:szCs w:val="20"/>
                <w:lang w:val="es-ES"/>
              </w:rPr>
              <w:t>telefónico)</w:t>
            </w:r>
            <w:r w:rsidRPr="00A175C2">
              <w:rPr>
                <w:rFonts w:ascii="Arial" w:hAnsi="Arial" w:cs="Arial"/>
                <w:sz w:val="20"/>
                <w:szCs w:val="20"/>
                <w:lang w:val="es-ES"/>
              </w:rPr>
              <w:t xml:space="preserve"> o cuando afecta a un Coordinador Científico o </w:t>
            </w:r>
            <w:r w:rsidR="00431E46">
              <w:rPr>
                <w:rFonts w:ascii="Arial" w:hAnsi="Arial" w:cs="Arial"/>
                <w:sz w:val="20"/>
                <w:szCs w:val="20"/>
                <w:lang w:val="es-ES"/>
              </w:rPr>
              <w:t>Director</w:t>
            </w:r>
            <w:r w:rsidRPr="00A175C2">
              <w:rPr>
                <w:rFonts w:ascii="Arial" w:hAnsi="Arial" w:cs="Arial"/>
                <w:sz w:val="20"/>
                <w:szCs w:val="20"/>
                <w:lang w:val="es-ES"/>
              </w:rPr>
              <w:t>.</w:t>
            </w:r>
          </w:p>
        </w:tc>
      </w:tr>
      <w:tr w:rsidR="00A175C2" w:rsidRPr="00A175C2" w14:paraId="193C9D51" w14:textId="77777777" w:rsidTr="003965F8">
        <w:trPr>
          <w:trHeight w:val="600"/>
        </w:trPr>
        <w:tc>
          <w:tcPr>
            <w:tcW w:w="732" w:type="dxa"/>
            <w:tcBorders>
              <w:top w:val="nil"/>
              <w:left w:val="single" w:sz="4" w:space="0" w:color="auto"/>
              <w:bottom w:val="single" w:sz="4" w:space="0" w:color="auto"/>
              <w:right w:val="single" w:sz="4" w:space="0" w:color="auto"/>
            </w:tcBorders>
          </w:tcPr>
          <w:p w14:paraId="436E3B34" w14:textId="77777777" w:rsidR="00A175C2" w:rsidRPr="00A175C2" w:rsidRDefault="00661F23">
            <w:pPr>
              <w:jc w:val="center"/>
              <w:rPr>
                <w:rFonts w:ascii="Arial" w:hAnsi="Arial" w:cs="Arial"/>
                <w:sz w:val="20"/>
                <w:szCs w:val="20"/>
                <w:lang w:val="es-ES"/>
              </w:rPr>
            </w:pPr>
            <w:r>
              <w:rPr>
                <w:rFonts w:ascii="Arial" w:hAnsi="Arial" w:cs="Arial"/>
                <w:sz w:val="20"/>
                <w:szCs w:val="20"/>
                <w:lang w:val="es-ES"/>
              </w:rPr>
              <w:t>3</w:t>
            </w:r>
          </w:p>
        </w:tc>
        <w:tc>
          <w:tcPr>
            <w:tcW w:w="2700" w:type="dxa"/>
            <w:tcBorders>
              <w:top w:val="nil"/>
              <w:left w:val="nil"/>
              <w:bottom w:val="single" w:sz="4" w:space="0" w:color="auto"/>
              <w:right w:val="single" w:sz="4" w:space="0" w:color="auto"/>
            </w:tcBorders>
          </w:tcPr>
          <w:p w14:paraId="76E204F7" w14:textId="09A81974" w:rsidR="00A175C2" w:rsidRPr="00A175C2" w:rsidRDefault="00A175C2" w:rsidP="002362F7">
            <w:pPr>
              <w:rPr>
                <w:rFonts w:ascii="Arial" w:hAnsi="Arial" w:cs="Arial"/>
                <w:sz w:val="20"/>
                <w:szCs w:val="20"/>
                <w:lang w:val="es-ES"/>
              </w:rPr>
            </w:pPr>
            <w:r w:rsidRPr="00A175C2">
              <w:rPr>
                <w:rFonts w:ascii="Arial" w:hAnsi="Arial" w:cs="Arial"/>
                <w:sz w:val="20"/>
                <w:szCs w:val="20"/>
                <w:lang w:val="es-ES"/>
              </w:rPr>
              <w:t>04 horas de solución</w:t>
            </w:r>
          </w:p>
        </w:tc>
        <w:tc>
          <w:tcPr>
            <w:tcW w:w="5511" w:type="dxa"/>
            <w:tcBorders>
              <w:top w:val="nil"/>
              <w:left w:val="nil"/>
              <w:bottom w:val="single" w:sz="4" w:space="0" w:color="auto"/>
              <w:right w:val="single" w:sz="4" w:space="0" w:color="auto"/>
            </w:tcBorders>
          </w:tcPr>
          <w:p w14:paraId="57E57815" w14:textId="77777777" w:rsidR="00A175C2" w:rsidRPr="00A175C2" w:rsidRDefault="00A175C2">
            <w:pPr>
              <w:rPr>
                <w:rFonts w:ascii="Arial" w:hAnsi="Arial" w:cs="Arial"/>
                <w:sz w:val="20"/>
                <w:szCs w:val="20"/>
                <w:lang w:val="es-ES"/>
              </w:rPr>
            </w:pPr>
            <w:r w:rsidRPr="00A175C2">
              <w:rPr>
                <w:rFonts w:ascii="Arial" w:hAnsi="Arial" w:cs="Arial"/>
                <w:sz w:val="20"/>
                <w:szCs w:val="20"/>
                <w:lang w:val="es-ES"/>
              </w:rPr>
              <w:t>Aplica cuando afecta el trabajo de una sola persona que no corresponde al cargo de los indicados anteriormente</w:t>
            </w:r>
          </w:p>
        </w:tc>
      </w:tr>
      <w:tr w:rsidR="00A175C2" w:rsidRPr="00A175C2" w14:paraId="0BBEDE74" w14:textId="77777777" w:rsidTr="003965F8">
        <w:trPr>
          <w:trHeight w:val="936"/>
        </w:trPr>
        <w:tc>
          <w:tcPr>
            <w:tcW w:w="732" w:type="dxa"/>
            <w:tcBorders>
              <w:top w:val="nil"/>
              <w:left w:val="single" w:sz="4" w:space="0" w:color="auto"/>
              <w:bottom w:val="single" w:sz="4" w:space="0" w:color="auto"/>
              <w:right w:val="single" w:sz="4" w:space="0" w:color="auto"/>
            </w:tcBorders>
          </w:tcPr>
          <w:p w14:paraId="456BDE2E" w14:textId="77777777" w:rsidR="00A175C2" w:rsidRPr="00A175C2" w:rsidRDefault="00661F23">
            <w:pPr>
              <w:jc w:val="center"/>
              <w:rPr>
                <w:rFonts w:ascii="Arial" w:hAnsi="Arial" w:cs="Arial"/>
                <w:sz w:val="20"/>
                <w:szCs w:val="20"/>
                <w:lang w:val="es-ES"/>
              </w:rPr>
            </w:pPr>
            <w:r>
              <w:rPr>
                <w:rFonts w:ascii="Arial" w:hAnsi="Arial" w:cs="Arial"/>
                <w:sz w:val="20"/>
                <w:szCs w:val="20"/>
                <w:lang w:val="es-ES"/>
              </w:rPr>
              <w:t>4</w:t>
            </w:r>
          </w:p>
        </w:tc>
        <w:tc>
          <w:tcPr>
            <w:tcW w:w="2700" w:type="dxa"/>
            <w:tcBorders>
              <w:top w:val="nil"/>
              <w:left w:val="nil"/>
              <w:bottom w:val="single" w:sz="4" w:space="0" w:color="auto"/>
              <w:right w:val="single" w:sz="4" w:space="0" w:color="auto"/>
            </w:tcBorders>
          </w:tcPr>
          <w:p w14:paraId="56375590" w14:textId="12AE1D49" w:rsidR="00A175C2" w:rsidRPr="00A175C2" w:rsidRDefault="00A175C2" w:rsidP="002362F7">
            <w:pPr>
              <w:rPr>
                <w:rFonts w:ascii="Arial" w:hAnsi="Arial" w:cs="Arial"/>
                <w:sz w:val="20"/>
                <w:szCs w:val="20"/>
                <w:lang w:val="es-ES"/>
              </w:rPr>
            </w:pPr>
            <w:r w:rsidRPr="00A175C2">
              <w:rPr>
                <w:rFonts w:ascii="Arial" w:hAnsi="Arial" w:cs="Arial"/>
                <w:sz w:val="20"/>
                <w:szCs w:val="20"/>
                <w:lang w:val="es-ES"/>
              </w:rPr>
              <w:t>1 día de solución</w:t>
            </w:r>
          </w:p>
        </w:tc>
        <w:tc>
          <w:tcPr>
            <w:tcW w:w="5511" w:type="dxa"/>
            <w:tcBorders>
              <w:top w:val="nil"/>
              <w:left w:val="nil"/>
              <w:bottom w:val="single" w:sz="4" w:space="0" w:color="auto"/>
              <w:right w:val="single" w:sz="4" w:space="0" w:color="auto"/>
            </w:tcBorders>
          </w:tcPr>
          <w:p w14:paraId="23DA60C3" w14:textId="77777777" w:rsidR="00A175C2" w:rsidRPr="00A175C2" w:rsidRDefault="00A175C2">
            <w:pPr>
              <w:rPr>
                <w:rFonts w:ascii="Arial" w:hAnsi="Arial" w:cs="Arial"/>
                <w:sz w:val="20"/>
                <w:szCs w:val="20"/>
                <w:lang w:val="es-ES"/>
              </w:rPr>
            </w:pPr>
            <w:r w:rsidRPr="00A175C2">
              <w:rPr>
                <w:rFonts w:ascii="Arial" w:hAnsi="Arial" w:cs="Arial"/>
                <w:sz w:val="20"/>
                <w:szCs w:val="20"/>
                <w:lang w:val="es-ES"/>
              </w:rPr>
              <w:t xml:space="preserve">Aplica cuando afecta el funcionamiento general  del  conmutador telefónico o correo de voz. </w:t>
            </w:r>
          </w:p>
        </w:tc>
      </w:tr>
      <w:tr w:rsidR="001F6121" w14:paraId="09F94B21" w14:textId="77777777" w:rsidTr="003965F8">
        <w:trPr>
          <w:trHeight w:val="936"/>
        </w:trPr>
        <w:tc>
          <w:tcPr>
            <w:tcW w:w="732" w:type="dxa"/>
            <w:tcBorders>
              <w:top w:val="nil"/>
              <w:left w:val="single" w:sz="4" w:space="0" w:color="auto"/>
              <w:bottom w:val="single" w:sz="4" w:space="0" w:color="auto"/>
              <w:right w:val="single" w:sz="4" w:space="0" w:color="auto"/>
            </w:tcBorders>
          </w:tcPr>
          <w:p w14:paraId="3468B1CD" w14:textId="77777777" w:rsidR="001F6121" w:rsidRPr="001F6121" w:rsidRDefault="001F6121">
            <w:pPr>
              <w:jc w:val="center"/>
              <w:rPr>
                <w:rFonts w:ascii="Arial" w:hAnsi="Arial" w:cs="Arial"/>
                <w:sz w:val="20"/>
                <w:szCs w:val="20"/>
                <w:lang w:val="es-ES"/>
              </w:rPr>
            </w:pPr>
            <w:r w:rsidRPr="001F6121">
              <w:rPr>
                <w:rFonts w:ascii="Arial" w:hAnsi="Arial" w:cs="Arial"/>
                <w:sz w:val="20"/>
                <w:szCs w:val="20"/>
                <w:lang w:val="es-ES"/>
              </w:rPr>
              <w:t>5</w:t>
            </w:r>
          </w:p>
        </w:tc>
        <w:tc>
          <w:tcPr>
            <w:tcW w:w="2700" w:type="dxa"/>
            <w:tcBorders>
              <w:top w:val="nil"/>
              <w:left w:val="nil"/>
              <w:bottom w:val="single" w:sz="4" w:space="0" w:color="auto"/>
              <w:right w:val="single" w:sz="4" w:space="0" w:color="auto"/>
            </w:tcBorders>
          </w:tcPr>
          <w:p w14:paraId="2F79DF03" w14:textId="42725BA3" w:rsidR="001F6121" w:rsidRPr="001F6121" w:rsidRDefault="001F6121" w:rsidP="002362F7">
            <w:pPr>
              <w:rPr>
                <w:rFonts w:ascii="Arial" w:hAnsi="Arial" w:cs="Arial"/>
                <w:sz w:val="20"/>
                <w:szCs w:val="20"/>
                <w:lang w:val="es-ES"/>
              </w:rPr>
            </w:pPr>
            <w:r w:rsidRPr="001F6121">
              <w:rPr>
                <w:rFonts w:ascii="Arial" w:hAnsi="Arial" w:cs="Arial"/>
                <w:sz w:val="20"/>
                <w:szCs w:val="20"/>
                <w:lang w:val="es-ES"/>
              </w:rPr>
              <w:t>5 días de solución</w:t>
            </w:r>
          </w:p>
        </w:tc>
        <w:tc>
          <w:tcPr>
            <w:tcW w:w="5511" w:type="dxa"/>
            <w:tcBorders>
              <w:top w:val="nil"/>
              <w:left w:val="nil"/>
              <w:bottom w:val="single" w:sz="4" w:space="0" w:color="auto"/>
              <w:right w:val="single" w:sz="4" w:space="0" w:color="auto"/>
            </w:tcBorders>
          </w:tcPr>
          <w:p w14:paraId="716D5240" w14:textId="77777777" w:rsidR="001F6121" w:rsidRPr="001F6121" w:rsidRDefault="001F6121">
            <w:pPr>
              <w:rPr>
                <w:rFonts w:ascii="Arial" w:hAnsi="Arial" w:cs="Arial"/>
                <w:sz w:val="20"/>
                <w:szCs w:val="20"/>
                <w:lang w:val="es-ES"/>
              </w:rPr>
            </w:pPr>
            <w:r w:rsidRPr="001F6121">
              <w:rPr>
                <w:rFonts w:ascii="Arial" w:hAnsi="Arial" w:cs="Arial"/>
                <w:sz w:val="20"/>
                <w:szCs w:val="20"/>
                <w:lang w:val="es-ES"/>
              </w:rPr>
              <w:t>Aplica cuando afecta el funcionamiento de un aparato telefónico o diadema.</w:t>
            </w:r>
          </w:p>
        </w:tc>
      </w:tr>
    </w:tbl>
    <w:p w14:paraId="3BC3D76D" w14:textId="77777777" w:rsidR="00A175C2" w:rsidRPr="001F6121" w:rsidRDefault="00A175C2">
      <w:pPr>
        <w:rPr>
          <w:rFonts w:ascii="Arial" w:hAnsi="Arial" w:cs="Arial"/>
        </w:rPr>
      </w:pPr>
    </w:p>
    <w:p w14:paraId="632C5167" w14:textId="77777777" w:rsidR="00A175C2" w:rsidRDefault="00A175C2">
      <w:pPr>
        <w:rPr>
          <w:rFonts w:ascii="Arial" w:hAnsi="Arial" w:cs="Arial"/>
          <w:lang w:val="es-ES_tradnl"/>
        </w:rPr>
      </w:pPr>
    </w:p>
    <w:p w14:paraId="363BD055" w14:textId="77777777" w:rsidR="00CB0906" w:rsidRPr="00F35610" w:rsidRDefault="00A175C2" w:rsidP="002E6547">
      <w:pPr>
        <w:jc w:val="both"/>
        <w:rPr>
          <w:rFonts w:ascii="Arial" w:hAnsi="Arial" w:cs="Arial"/>
          <w:sz w:val="22"/>
          <w:szCs w:val="22"/>
          <w:lang w:val="es-ES"/>
        </w:rPr>
      </w:pPr>
      <w:r w:rsidRPr="00F35610">
        <w:rPr>
          <w:rFonts w:ascii="Arial" w:hAnsi="Arial" w:cs="Arial"/>
          <w:sz w:val="22"/>
          <w:szCs w:val="22"/>
          <w:lang w:val="es-ES"/>
        </w:rPr>
        <w:t>4.3</w:t>
      </w:r>
      <w:r w:rsidRPr="00F35610">
        <w:rPr>
          <w:rFonts w:ascii="Arial" w:hAnsi="Arial" w:cs="Arial"/>
          <w:sz w:val="22"/>
          <w:szCs w:val="22"/>
          <w:lang w:val="es-ES"/>
        </w:rPr>
        <w:tab/>
      </w:r>
      <w:r w:rsidR="006F206C" w:rsidRPr="00F35610">
        <w:rPr>
          <w:rFonts w:ascii="Arial" w:hAnsi="Arial" w:cs="Arial"/>
          <w:sz w:val="22"/>
          <w:szCs w:val="22"/>
          <w:lang w:val="es-ES"/>
        </w:rPr>
        <w:t xml:space="preserve">El mantenimiento correctivo se debe realizar las veces que se requiera siempre a solicitud del CENAM a través del mecanismo empleado por la </w:t>
      </w:r>
      <w:r w:rsidR="003F75C2" w:rsidRPr="00F35610">
        <w:rPr>
          <w:rFonts w:ascii="Arial" w:hAnsi="Arial" w:cs="Arial"/>
          <w:sz w:val="22"/>
          <w:szCs w:val="22"/>
          <w:lang w:val="es-ES"/>
        </w:rPr>
        <w:t>Dirección</w:t>
      </w:r>
      <w:r w:rsidR="006F206C" w:rsidRPr="00F35610">
        <w:rPr>
          <w:rFonts w:ascii="Arial" w:hAnsi="Arial" w:cs="Arial"/>
          <w:sz w:val="22"/>
          <w:szCs w:val="22"/>
          <w:lang w:val="es-ES"/>
        </w:rPr>
        <w:t xml:space="preserve"> de Informática y Comunicaciones o cuando el personal del proveedor detecte un incidente, notificando esta situación de inmediato a la </w:t>
      </w:r>
      <w:r w:rsidR="003F75C2" w:rsidRPr="00F35610">
        <w:rPr>
          <w:rFonts w:ascii="Arial" w:hAnsi="Arial" w:cs="Arial"/>
          <w:sz w:val="22"/>
          <w:szCs w:val="22"/>
          <w:lang w:val="es-ES"/>
        </w:rPr>
        <w:t>Dirección</w:t>
      </w:r>
      <w:r w:rsidR="006F206C" w:rsidRPr="00F35610">
        <w:rPr>
          <w:rFonts w:ascii="Arial" w:hAnsi="Arial" w:cs="Arial"/>
          <w:sz w:val="22"/>
          <w:szCs w:val="22"/>
          <w:lang w:val="es-ES"/>
        </w:rPr>
        <w:t xml:space="preserve"> de Informática y Comunicaciones y a la mesa de ayuda</w:t>
      </w:r>
      <w:r w:rsidR="006F6C3B" w:rsidRPr="00F35610">
        <w:rPr>
          <w:rFonts w:ascii="Arial" w:hAnsi="Arial" w:cs="Arial"/>
          <w:sz w:val="22"/>
          <w:szCs w:val="22"/>
          <w:lang w:val="es-ES"/>
        </w:rPr>
        <w:t xml:space="preserve"> del CENAM</w:t>
      </w:r>
      <w:r w:rsidR="006F206C" w:rsidRPr="00F35610">
        <w:rPr>
          <w:rFonts w:ascii="Arial" w:hAnsi="Arial" w:cs="Arial"/>
          <w:sz w:val="22"/>
          <w:szCs w:val="22"/>
          <w:lang w:val="es-ES"/>
        </w:rPr>
        <w:t>.</w:t>
      </w:r>
    </w:p>
    <w:p w14:paraId="2FB426A5" w14:textId="77777777" w:rsidR="00A175C2" w:rsidRPr="0085707C" w:rsidRDefault="00A175C2" w:rsidP="002E6547">
      <w:pPr>
        <w:jc w:val="both"/>
        <w:rPr>
          <w:rFonts w:ascii="Arial" w:hAnsi="Arial" w:cs="Arial"/>
          <w:sz w:val="22"/>
          <w:szCs w:val="22"/>
          <w:lang w:val="es-ES"/>
        </w:rPr>
      </w:pPr>
      <w:r w:rsidRPr="00F35610">
        <w:rPr>
          <w:rFonts w:ascii="Arial" w:hAnsi="Arial" w:cs="Arial"/>
          <w:sz w:val="22"/>
          <w:szCs w:val="22"/>
          <w:lang w:val="es-ES"/>
        </w:rPr>
        <w:t>4.4</w:t>
      </w:r>
      <w:r w:rsidRPr="00F35610">
        <w:rPr>
          <w:rFonts w:ascii="Arial" w:hAnsi="Arial" w:cs="Arial"/>
          <w:sz w:val="22"/>
          <w:szCs w:val="22"/>
          <w:lang w:val="es-ES"/>
        </w:rPr>
        <w:tab/>
      </w:r>
      <w:r w:rsidRPr="0085707C">
        <w:rPr>
          <w:rFonts w:ascii="Arial" w:hAnsi="Arial" w:cs="Arial"/>
          <w:sz w:val="22"/>
          <w:szCs w:val="22"/>
          <w:lang w:val="es-ES"/>
        </w:rPr>
        <w:t xml:space="preserve">En caso de que un incidente por su magnitud o sus características requiera de equipo o partes de soporte,  el proveedor debe proporcionar al CENAM </w:t>
      </w:r>
      <w:r w:rsidR="00CE1C33" w:rsidRPr="0085707C">
        <w:rPr>
          <w:rFonts w:ascii="Arial" w:hAnsi="Arial" w:cs="Arial"/>
          <w:sz w:val="22"/>
          <w:szCs w:val="22"/>
          <w:lang w:val="es-ES"/>
        </w:rPr>
        <w:t xml:space="preserve">dichas partes o </w:t>
      </w:r>
      <w:r w:rsidRPr="0085707C">
        <w:rPr>
          <w:rFonts w:ascii="Arial" w:hAnsi="Arial" w:cs="Arial"/>
          <w:sz w:val="22"/>
          <w:szCs w:val="22"/>
          <w:lang w:val="es-ES"/>
        </w:rPr>
        <w:t xml:space="preserve"> equipo, programas de cómputo, refacciones,  o aparatos telefónicos de soporte necesarios para que el servicio quede restablecido nuevamente en iguales o mejores condiciones a las existentes antes del incidente. El equipo, programas de cómputo, refacciones,  partes o aparatos telefónicos de soporte que el proveedor instale mientras se soluciona el incidente, deben quedar en operación antes de que transcurra el tiempo de solución que corresponda al nivel de servicio descrito en el  inciso  4.2. </w:t>
      </w:r>
    </w:p>
    <w:p w14:paraId="2D3B52A5" w14:textId="23D8DB4E" w:rsidR="00A175C2" w:rsidRDefault="00A175C2" w:rsidP="002E6547">
      <w:pPr>
        <w:jc w:val="both"/>
        <w:rPr>
          <w:rFonts w:ascii="Arial" w:hAnsi="Arial" w:cs="Arial"/>
          <w:sz w:val="22"/>
          <w:szCs w:val="22"/>
          <w:lang w:val="es-ES"/>
        </w:rPr>
      </w:pPr>
      <w:r>
        <w:rPr>
          <w:rFonts w:ascii="Arial" w:hAnsi="Arial" w:cs="Arial"/>
          <w:sz w:val="20"/>
          <w:szCs w:val="20"/>
          <w:lang w:val="es-ES"/>
        </w:rPr>
        <w:t>4.5</w:t>
      </w:r>
      <w:r>
        <w:rPr>
          <w:rFonts w:ascii="Arial" w:hAnsi="Arial" w:cs="Arial"/>
          <w:sz w:val="20"/>
          <w:szCs w:val="20"/>
          <w:lang w:val="es-ES"/>
        </w:rPr>
        <w:tab/>
      </w:r>
      <w:r>
        <w:rPr>
          <w:rFonts w:ascii="Arial" w:hAnsi="Arial" w:cs="Arial"/>
          <w:sz w:val="22"/>
          <w:szCs w:val="22"/>
          <w:lang w:val="es-ES"/>
        </w:rPr>
        <w:t xml:space="preserve">En caso de que alguna parte del SISTEMA TELEFÓNICO y/o del CABLEADO ESTRUCTURADO requiera ser retirada de las instalaciones del CENAM para su reparación y/o cambio, el personal </w:t>
      </w:r>
      <w:r w:rsidR="001F6121">
        <w:rPr>
          <w:rFonts w:ascii="Arial" w:hAnsi="Arial" w:cs="Arial"/>
          <w:sz w:val="22"/>
          <w:szCs w:val="22"/>
          <w:lang w:val="es-ES"/>
        </w:rPr>
        <w:t>del proveedor</w:t>
      </w:r>
      <w:r>
        <w:rPr>
          <w:rFonts w:ascii="Arial" w:hAnsi="Arial" w:cs="Arial"/>
          <w:sz w:val="22"/>
          <w:szCs w:val="22"/>
          <w:lang w:val="es-ES"/>
        </w:rPr>
        <w:t>, debe realizar el trámite para el retiro de la parte ante l</w:t>
      </w:r>
      <w:r w:rsidR="00783F06">
        <w:rPr>
          <w:rFonts w:ascii="Arial" w:hAnsi="Arial" w:cs="Arial"/>
          <w:sz w:val="22"/>
          <w:szCs w:val="22"/>
          <w:lang w:val="es-ES"/>
        </w:rPr>
        <w:t>a</w:t>
      </w:r>
      <w:r>
        <w:rPr>
          <w:rFonts w:ascii="Arial" w:hAnsi="Arial" w:cs="Arial"/>
          <w:sz w:val="22"/>
          <w:szCs w:val="22"/>
          <w:lang w:val="es-ES"/>
        </w:rPr>
        <w:t xml:space="preserve"> </w:t>
      </w:r>
      <w:r w:rsidR="00783F06">
        <w:rPr>
          <w:rFonts w:ascii="Arial" w:hAnsi="Arial" w:cs="Arial"/>
          <w:sz w:val="22"/>
          <w:szCs w:val="22"/>
          <w:lang w:val="es-ES"/>
        </w:rPr>
        <w:t xml:space="preserve">Subdirección </w:t>
      </w:r>
      <w:r>
        <w:rPr>
          <w:rFonts w:ascii="Arial" w:hAnsi="Arial" w:cs="Arial"/>
          <w:sz w:val="22"/>
          <w:szCs w:val="22"/>
          <w:lang w:val="es-ES"/>
        </w:rPr>
        <w:t xml:space="preserve">de </w:t>
      </w:r>
      <w:r w:rsidRPr="00783F06">
        <w:rPr>
          <w:rFonts w:ascii="Arial" w:hAnsi="Arial" w:cs="Arial"/>
          <w:color w:val="000000" w:themeColor="text1"/>
          <w:sz w:val="22"/>
          <w:szCs w:val="22"/>
          <w:lang w:val="es-ES"/>
        </w:rPr>
        <w:t>Servicios Generales</w:t>
      </w:r>
      <w:r w:rsidRPr="00C962A8">
        <w:rPr>
          <w:rFonts w:ascii="Arial" w:hAnsi="Arial" w:cs="Arial"/>
          <w:color w:val="FF0000"/>
          <w:sz w:val="22"/>
          <w:szCs w:val="22"/>
          <w:lang w:val="es-ES"/>
        </w:rPr>
        <w:t xml:space="preserve"> </w:t>
      </w:r>
      <w:r>
        <w:rPr>
          <w:rFonts w:ascii="Arial" w:hAnsi="Arial" w:cs="Arial"/>
          <w:sz w:val="22"/>
          <w:szCs w:val="22"/>
          <w:lang w:val="es-ES"/>
        </w:rPr>
        <w:t>de acuerdo al procedimiento</w:t>
      </w:r>
      <w:r w:rsidR="0085707C">
        <w:rPr>
          <w:rFonts w:ascii="Arial" w:hAnsi="Arial" w:cs="Arial"/>
          <w:sz w:val="22"/>
          <w:szCs w:val="22"/>
          <w:lang w:val="es-ES"/>
        </w:rPr>
        <w:t xml:space="preserve"> </w:t>
      </w:r>
      <w:r>
        <w:rPr>
          <w:rFonts w:ascii="Arial" w:hAnsi="Arial" w:cs="Arial"/>
          <w:sz w:val="22"/>
          <w:szCs w:val="22"/>
          <w:lang w:val="es-ES"/>
        </w:rPr>
        <w:t xml:space="preserve">establecido por el CENAM para tal efecto. Adicionalmente el proveedor debe obtener el visto bueno del personal de la </w:t>
      </w:r>
      <w:r w:rsidR="003F75C2">
        <w:rPr>
          <w:rFonts w:ascii="Arial" w:hAnsi="Arial" w:cs="Arial"/>
          <w:sz w:val="22"/>
          <w:szCs w:val="22"/>
          <w:lang w:val="es-ES"/>
        </w:rPr>
        <w:t>Dirección</w:t>
      </w:r>
      <w:r>
        <w:rPr>
          <w:rFonts w:ascii="Arial" w:hAnsi="Arial" w:cs="Arial"/>
          <w:sz w:val="22"/>
          <w:szCs w:val="22"/>
          <w:lang w:val="es-ES"/>
        </w:rPr>
        <w:t xml:space="preserve"> de  Informática y Comunicaciones del CENAM para retirar dicha parte.</w:t>
      </w:r>
    </w:p>
    <w:p w14:paraId="57DE6173" w14:textId="77777777" w:rsidR="002F4B7F" w:rsidRPr="005240E3" w:rsidRDefault="00A175C2" w:rsidP="002E6547">
      <w:pPr>
        <w:jc w:val="both"/>
        <w:rPr>
          <w:rFonts w:ascii="Arial" w:hAnsi="Arial" w:cs="Arial"/>
          <w:color w:val="000000" w:themeColor="text1"/>
          <w:sz w:val="22"/>
          <w:szCs w:val="22"/>
          <w:lang w:val="es-ES"/>
        </w:rPr>
      </w:pPr>
      <w:r w:rsidRPr="005240E3">
        <w:rPr>
          <w:rFonts w:ascii="Arial" w:hAnsi="Arial" w:cs="Arial"/>
          <w:color w:val="000000" w:themeColor="text1"/>
          <w:sz w:val="20"/>
          <w:szCs w:val="20"/>
          <w:lang w:val="es-ES"/>
        </w:rPr>
        <w:lastRenderedPageBreak/>
        <w:t>4.6</w:t>
      </w:r>
      <w:r w:rsidRPr="005240E3">
        <w:rPr>
          <w:rFonts w:ascii="Arial" w:hAnsi="Arial" w:cs="Arial"/>
          <w:color w:val="000000" w:themeColor="text1"/>
          <w:sz w:val="20"/>
          <w:szCs w:val="20"/>
          <w:lang w:val="es-ES"/>
        </w:rPr>
        <w:tab/>
      </w:r>
      <w:r w:rsidRPr="005240E3">
        <w:rPr>
          <w:rFonts w:ascii="Arial" w:hAnsi="Arial" w:cs="Arial"/>
          <w:color w:val="000000" w:themeColor="text1"/>
          <w:sz w:val="22"/>
          <w:szCs w:val="22"/>
          <w:lang w:val="es-ES"/>
        </w:rPr>
        <w:t>En caso de que algún aparato telefónico</w:t>
      </w:r>
      <w:r w:rsidR="0009081E" w:rsidRPr="005240E3">
        <w:rPr>
          <w:rFonts w:ascii="Arial" w:hAnsi="Arial" w:cs="Arial"/>
          <w:color w:val="000000" w:themeColor="text1"/>
          <w:sz w:val="22"/>
          <w:szCs w:val="22"/>
          <w:lang w:val="es-ES"/>
        </w:rPr>
        <w:t xml:space="preserve"> digital </w:t>
      </w:r>
      <w:r w:rsidR="002E6547" w:rsidRPr="005240E3">
        <w:rPr>
          <w:rFonts w:ascii="Arial" w:hAnsi="Arial" w:cs="Arial"/>
          <w:color w:val="000000" w:themeColor="text1"/>
          <w:sz w:val="22"/>
          <w:szCs w:val="22"/>
          <w:lang w:val="es-ES"/>
        </w:rPr>
        <w:t xml:space="preserve">o analógico </w:t>
      </w:r>
      <w:r w:rsidRPr="005240E3">
        <w:rPr>
          <w:rFonts w:ascii="Arial" w:hAnsi="Arial" w:cs="Arial"/>
          <w:color w:val="000000" w:themeColor="text1"/>
          <w:sz w:val="22"/>
          <w:szCs w:val="22"/>
          <w:lang w:val="es-ES"/>
        </w:rPr>
        <w:t xml:space="preserve">no pueda ser reparado ante la presencia de una falla, </w:t>
      </w:r>
      <w:r w:rsidR="002E6547" w:rsidRPr="005240E3">
        <w:rPr>
          <w:rFonts w:ascii="Arial" w:hAnsi="Arial" w:cs="Arial"/>
          <w:color w:val="000000" w:themeColor="text1"/>
          <w:sz w:val="22"/>
          <w:szCs w:val="22"/>
          <w:lang w:val="es-ES"/>
        </w:rPr>
        <w:t xml:space="preserve">el  proveedor debe realizar los ajustes y requerimientos necesarios para restablecer la funcionalidad del equipo o periférico, con partes y refacciones nuevas de marca y buena calidad, que actualmente se encuentren en el mercado (previa autorización  del personal de la Dirección de Informática y Comunicaciones del CENAM). En caso contrario debe sustituir el equipo </w:t>
      </w:r>
      <w:r w:rsidR="005240E3" w:rsidRPr="005240E3">
        <w:rPr>
          <w:rFonts w:ascii="Arial" w:hAnsi="Arial" w:cs="Arial"/>
          <w:color w:val="000000" w:themeColor="text1"/>
          <w:sz w:val="22"/>
          <w:szCs w:val="22"/>
          <w:lang w:val="es-ES"/>
        </w:rPr>
        <w:t xml:space="preserve">dañado </w:t>
      </w:r>
      <w:r w:rsidR="002E6547" w:rsidRPr="005240E3">
        <w:rPr>
          <w:rFonts w:ascii="Arial" w:hAnsi="Arial" w:cs="Arial"/>
          <w:color w:val="000000" w:themeColor="text1"/>
          <w:sz w:val="22"/>
          <w:szCs w:val="22"/>
          <w:lang w:val="es-ES"/>
        </w:rPr>
        <w:t xml:space="preserve">de acuerdo a </w:t>
      </w:r>
      <w:r w:rsidR="005240E3" w:rsidRPr="005240E3">
        <w:rPr>
          <w:rFonts w:ascii="Arial" w:hAnsi="Arial" w:cs="Arial"/>
          <w:color w:val="000000" w:themeColor="text1"/>
          <w:sz w:val="22"/>
          <w:szCs w:val="22"/>
          <w:lang w:val="es-ES"/>
        </w:rPr>
        <w:t>sus características técnicas, marca, modelo o por el equipo que lo sustituya de acuerdo al fabricante</w:t>
      </w:r>
      <w:r w:rsidR="002E6547" w:rsidRPr="005240E3">
        <w:rPr>
          <w:rFonts w:ascii="Arial" w:hAnsi="Arial" w:cs="Arial"/>
          <w:color w:val="000000" w:themeColor="text1"/>
          <w:sz w:val="22"/>
          <w:szCs w:val="22"/>
          <w:lang w:val="es-ES"/>
        </w:rPr>
        <w:t>.</w:t>
      </w:r>
      <w:r w:rsidR="0009081E" w:rsidRPr="005240E3">
        <w:rPr>
          <w:rFonts w:ascii="Arial" w:hAnsi="Arial" w:cs="Arial"/>
          <w:color w:val="000000" w:themeColor="text1"/>
          <w:sz w:val="22"/>
          <w:szCs w:val="22"/>
          <w:lang w:val="es-ES"/>
        </w:rPr>
        <w:t xml:space="preserve"> </w:t>
      </w:r>
    </w:p>
    <w:p w14:paraId="094D6CFF" w14:textId="77777777" w:rsidR="00A175C2" w:rsidRDefault="00A175C2" w:rsidP="002E6547">
      <w:pPr>
        <w:jc w:val="both"/>
        <w:rPr>
          <w:rFonts w:ascii="Arial" w:hAnsi="Arial" w:cs="Arial"/>
          <w:sz w:val="22"/>
          <w:szCs w:val="22"/>
          <w:lang w:val="es-ES"/>
        </w:rPr>
      </w:pPr>
      <w:r>
        <w:rPr>
          <w:rFonts w:ascii="Arial" w:hAnsi="Arial" w:cs="Arial"/>
          <w:sz w:val="20"/>
          <w:szCs w:val="20"/>
          <w:lang w:val="es-ES"/>
        </w:rPr>
        <w:t>4.7</w:t>
      </w:r>
      <w:r>
        <w:rPr>
          <w:rFonts w:ascii="Arial" w:hAnsi="Arial" w:cs="Arial"/>
          <w:sz w:val="20"/>
          <w:szCs w:val="20"/>
          <w:lang w:val="es-ES"/>
        </w:rPr>
        <w:tab/>
      </w:r>
      <w:r>
        <w:rPr>
          <w:rFonts w:ascii="Arial" w:hAnsi="Arial" w:cs="Arial"/>
          <w:sz w:val="22"/>
          <w:szCs w:val="22"/>
          <w:lang w:val="es-ES"/>
        </w:rPr>
        <w:t>El proveedor debe verificar la integridad de las restricciones configuradas en el conmutador telefónico,  en el caso de caídas de este sistema por incidentes.</w:t>
      </w:r>
    </w:p>
    <w:p w14:paraId="7A5B1B8B" w14:textId="77777777" w:rsidR="002E6547" w:rsidRDefault="002E6547" w:rsidP="002E6547">
      <w:pPr>
        <w:jc w:val="both"/>
        <w:rPr>
          <w:rFonts w:ascii="Arial" w:hAnsi="Arial" w:cs="Arial"/>
          <w:sz w:val="22"/>
          <w:szCs w:val="22"/>
          <w:lang w:val="es-ES"/>
        </w:rPr>
      </w:pPr>
    </w:p>
    <w:p w14:paraId="255C1995" w14:textId="2E29850C" w:rsidR="000C0A16" w:rsidRPr="000C0A16" w:rsidRDefault="002E6547" w:rsidP="000C0A16">
      <w:pPr>
        <w:jc w:val="both"/>
        <w:rPr>
          <w:rFonts w:ascii="Arial" w:hAnsi="Arial" w:cs="Arial"/>
          <w:color w:val="000000" w:themeColor="text1"/>
          <w:sz w:val="22"/>
          <w:szCs w:val="22"/>
          <w:lang w:val="es-ES"/>
        </w:rPr>
      </w:pPr>
      <w:r w:rsidRPr="00263C67">
        <w:rPr>
          <w:rFonts w:ascii="Arial" w:hAnsi="Arial" w:cs="Arial"/>
          <w:color w:val="000000" w:themeColor="text1"/>
          <w:sz w:val="22"/>
          <w:szCs w:val="22"/>
          <w:lang w:val="es-ES"/>
        </w:rPr>
        <w:t>4.8</w:t>
      </w:r>
      <w:r w:rsidRPr="00263C67">
        <w:rPr>
          <w:rFonts w:ascii="Arial" w:hAnsi="Arial" w:cs="Arial"/>
          <w:color w:val="000000" w:themeColor="text1"/>
          <w:sz w:val="22"/>
          <w:szCs w:val="22"/>
          <w:lang w:val="es-ES"/>
        </w:rPr>
        <w:tab/>
        <w:t xml:space="preserve">Al inicio del contrato, el  proveedor debe contar con un stock de partes y de equipo de soporte dentro de las instalaciones del CENAM, definido en el inciso 4.8.1. El proveedor deberá adecuar dicho stock, de tal manera, que le permita cumplir con los niveles de servicio establecidos en este anexo </w:t>
      </w:r>
      <w:r w:rsidR="00D50998">
        <w:rPr>
          <w:rFonts w:ascii="Arial" w:hAnsi="Arial" w:cs="Arial"/>
          <w:color w:val="000000" w:themeColor="text1"/>
          <w:sz w:val="22"/>
          <w:szCs w:val="22"/>
          <w:lang w:val="es-ES"/>
        </w:rPr>
        <w:t>1</w:t>
      </w:r>
      <w:r w:rsidRPr="00263C67">
        <w:rPr>
          <w:rFonts w:ascii="Arial" w:hAnsi="Arial" w:cs="Arial"/>
          <w:color w:val="000000" w:themeColor="text1"/>
          <w:sz w:val="22"/>
          <w:szCs w:val="22"/>
          <w:lang w:val="es-ES"/>
        </w:rPr>
        <w:t xml:space="preserve"> en lo referente a fallas de hardware. Como referencia  se muestra  el flujo de refacciones y equipo sustituido en el periodo comprendido del 01 de </w:t>
      </w:r>
      <w:r w:rsidR="00210ABD">
        <w:rPr>
          <w:rFonts w:ascii="Arial" w:hAnsi="Arial" w:cs="Arial"/>
          <w:color w:val="000000" w:themeColor="text1"/>
          <w:sz w:val="22"/>
          <w:szCs w:val="22"/>
          <w:lang w:val="es-ES"/>
        </w:rPr>
        <w:t>enero</w:t>
      </w:r>
      <w:r w:rsidRPr="00263C67">
        <w:rPr>
          <w:rFonts w:ascii="Arial" w:hAnsi="Arial" w:cs="Arial"/>
          <w:color w:val="000000" w:themeColor="text1"/>
          <w:sz w:val="22"/>
          <w:szCs w:val="22"/>
          <w:lang w:val="es-ES"/>
        </w:rPr>
        <w:t xml:space="preserve"> al </w:t>
      </w:r>
      <w:r w:rsidR="000C0A16">
        <w:rPr>
          <w:rFonts w:ascii="Arial" w:hAnsi="Arial" w:cs="Arial"/>
          <w:color w:val="000000" w:themeColor="text1"/>
          <w:sz w:val="22"/>
          <w:szCs w:val="22"/>
          <w:lang w:val="es-ES"/>
        </w:rPr>
        <w:t>31</w:t>
      </w:r>
      <w:r w:rsidRPr="00263C67">
        <w:rPr>
          <w:rFonts w:ascii="Arial" w:hAnsi="Arial" w:cs="Arial"/>
          <w:color w:val="000000" w:themeColor="text1"/>
          <w:sz w:val="22"/>
          <w:szCs w:val="22"/>
          <w:lang w:val="es-ES"/>
        </w:rPr>
        <w:t xml:space="preserve"> de </w:t>
      </w:r>
      <w:r w:rsidR="00BA1AA9">
        <w:rPr>
          <w:rFonts w:ascii="Arial" w:hAnsi="Arial" w:cs="Arial"/>
          <w:color w:val="000000" w:themeColor="text1"/>
          <w:sz w:val="22"/>
          <w:szCs w:val="22"/>
          <w:lang w:val="es-ES"/>
        </w:rPr>
        <w:t>octubre</w:t>
      </w:r>
      <w:r w:rsidRPr="00263C67">
        <w:rPr>
          <w:rFonts w:ascii="Arial" w:hAnsi="Arial" w:cs="Arial"/>
          <w:color w:val="000000" w:themeColor="text1"/>
          <w:sz w:val="22"/>
          <w:szCs w:val="22"/>
          <w:lang w:val="es-ES"/>
        </w:rPr>
        <w:t xml:space="preserve"> de 201</w:t>
      </w:r>
      <w:r w:rsidR="00210ABD">
        <w:rPr>
          <w:rFonts w:ascii="Arial" w:hAnsi="Arial" w:cs="Arial"/>
          <w:color w:val="000000" w:themeColor="text1"/>
          <w:sz w:val="22"/>
          <w:szCs w:val="22"/>
          <w:lang w:val="es-ES"/>
        </w:rPr>
        <w:t>5</w:t>
      </w:r>
      <w:r w:rsidRPr="00263C67">
        <w:rPr>
          <w:rFonts w:ascii="Arial" w:hAnsi="Arial" w:cs="Arial"/>
          <w:color w:val="000000" w:themeColor="text1"/>
          <w:sz w:val="22"/>
          <w:szCs w:val="22"/>
          <w:lang w:val="es-ES"/>
        </w:rPr>
        <w:t>:</w:t>
      </w:r>
      <w:r w:rsidR="0061147F">
        <w:br w:type="textWrapping" w:clear="all"/>
      </w:r>
    </w:p>
    <w:p w14:paraId="33201A8A" w14:textId="39C3BDFB" w:rsidR="0061147F" w:rsidRDefault="0061147F" w:rsidP="0061147F">
      <w:pPr>
        <w:rPr>
          <w:rFonts w:ascii="Calibri" w:eastAsiaTheme="minorHAnsi" w:hAnsi="Calibri"/>
          <w:sz w:val="22"/>
          <w:szCs w:val="22"/>
        </w:rPr>
      </w:pPr>
    </w:p>
    <w:tbl>
      <w:tblPr>
        <w:tblpPr w:leftFromText="141" w:rightFromText="141" w:vertAnchor="text"/>
        <w:tblW w:w="9078" w:type="dxa"/>
        <w:tblCellMar>
          <w:left w:w="0" w:type="dxa"/>
          <w:right w:w="0" w:type="dxa"/>
        </w:tblCellMar>
        <w:tblLook w:val="04A0" w:firstRow="1" w:lastRow="0" w:firstColumn="1" w:lastColumn="0" w:noHBand="0" w:noVBand="1"/>
      </w:tblPr>
      <w:tblGrid>
        <w:gridCol w:w="520"/>
        <w:gridCol w:w="1043"/>
        <w:gridCol w:w="1400"/>
        <w:gridCol w:w="1560"/>
        <w:gridCol w:w="2300"/>
        <w:gridCol w:w="2255"/>
      </w:tblGrid>
      <w:tr w:rsidR="00076672" w14:paraId="0C6AA0C6" w14:textId="77777777" w:rsidTr="00076672">
        <w:trPr>
          <w:trHeight w:val="415"/>
        </w:trPr>
        <w:tc>
          <w:tcPr>
            <w:tcW w:w="52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0BD7BF2" w14:textId="77777777" w:rsidR="00076672" w:rsidRDefault="00076672" w:rsidP="00076672">
            <w:pPr>
              <w:jc w:val="center"/>
              <w:rPr>
                <w:rFonts w:ascii="Arial" w:hAnsi="Arial" w:cs="Arial"/>
                <w:b/>
                <w:bCs/>
                <w:color w:val="000000"/>
                <w:sz w:val="16"/>
                <w:szCs w:val="16"/>
                <w:lang w:val="en-US" w:eastAsia="es-MX"/>
              </w:rPr>
            </w:pPr>
            <w:r>
              <w:rPr>
                <w:rFonts w:ascii="Arial" w:hAnsi="Arial" w:cs="Arial"/>
                <w:b/>
                <w:bCs/>
                <w:color w:val="000000"/>
                <w:sz w:val="16"/>
                <w:szCs w:val="16"/>
                <w:lang w:val="en-US" w:eastAsia="es-MX"/>
              </w:rPr>
              <w:t>No.</w:t>
            </w:r>
          </w:p>
        </w:tc>
        <w:tc>
          <w:tcPr>
            <w:tcW w:w="104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048F524" w14:textId="77777777" w:rsidR="00076672" w:rsidRDefault="00076672" w:rsidP="00076672">
            <w:pPr>
              <w:jc w:val="center"/>
              <w:rPr>
                <w:rFonts w:ascii="Arial" w:hAnsi="Arial" w:cs="Arial"/>
                <w:b/>
                <w:bCs/>
                <w:color w:val="000000"/>
                <w:sz w:val="16"/>
                <w:szCs w:val="16"/>
                <w:lang w:val="en-US" w:eastAsia="es-MX"/>
              </w:rPr>
            </w:pPr>
            <w:r>
              <w:rPr>
                <w:rFonts w:ascii="Arial" w:hAnsi="Arial" w:cs="Arial"/>
                <w:b/>
                <w:bCs/>
                <w:color w:val="000000"/>
                <w:sz w:val="16"/>
                <w:szCs w:val="16"/>
                <w:lang w:val="en-US" w:eastAsia="es-MX"/>
              </w:rPr>
              <w:t>REPORTE</w:t>
            </w:r>
          </w:p>
        </w:tc>
        <w:tc>
          <w:tcPr>
            <w:tcW w:w="140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9F1343A" w14:textId="77777777" w:rsidR="00076672" w:rsidRDefault="00076672" w:rsidP="00076672">
            <w:pPr>
              <w:jc w:val="center"/>
              <w:rPr>
                <w:rFonts w:ascii="Arial" w:hAnsi="Arial" w:cs="Arial"/>
                <w:b/>
                <w:bCs/>
                <w:color w:val="000000"/>
                <w:sz w:val="16"/>
                <w:szCs w:val="16"/>
                <w:lang w:val="en-US" w:eastAsia="es-MX"/>
              </w:rPr>
            </w:pPr>
            <w:r>
              <w:rPr>
                <w:rFonts w:ascii="Arial" w:hAnsi="Arial" w:cs="Arial"/>
                <w:b/>
                <w:bCs/>
                <w:color w:val="000000"/>
                <w:sz w:val="16"/>
                <w:szCs w:val="16"/>
                <w:lang w:val="en-US" w:eastAsia="es-MX"/>
              </w:rPr>
              <w:t>INVENTARIO</w:t>
            </w:r>
          </w:p>
        </w:tc>
        <w:tc>
          <w:tcPr>
            <w:tcW w:w="156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56D8038" w14:textId="77777777" w:rsidR="00076672" w:rsidRDefault="00076672" w:rsidP="00076672">
            <w:pPr>
              <w:jc w:val="center"/>
              <w:rPr>
                <w:rFonts w:ascii="Arial" w:hAnsi="Arial" w:cs="Arial"/>
                <w:b/>
                <w:bCs/>
                <w:color w:val="000000"/>
                <w:sz w:val="16"/>
                <w:szCs w:val="16"/>
                <w:lang w:val="en-US" w:eastAsia="es-MX"/>
              </w:rPr>
            </w:pPr>
            <w:r>
              <w:rPr>
                <w:rFonts w:ascii="Arial" w:hAnsi="Arial" w:cs="Arial"/>
                <w:b/>
                <w:bCs/>
                <w:color w:val="000000"/>
                <w:sz w:val="16"/>
                <w:szCs w:val="16"/>
                <w:lang w:val="en-US" w:eastAsia="es-MX"/>
              </w:rPr>
              <w:t>TIPO DE EQUIPO</w:t>
            </w:r>
          </w:p>
        </w:tc>
        <w:tc>
          <w:tcPr>
            <w:tcW w:w="230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4DCB498" w14:textId="77777777" w:rsidR="00076672" w:rsidRDefault="00076672" w:rsidP="00076672">
            <w:pPr>
              <w:jc w:val="center"/>
              <w:rPr>
                <w:rFonts w:ascii="Arial" w:hAnsi="Arial" w:cs="Arial"/>
                <w:b/>
                <w:bCs/>
                <w:color w:val="000000"/>
                <w:sz w:val="16"/>
                <w:szCs w:val="16"/>
                <w:lang w:val="en-US" w:eastAsia="es-MX"/>
              </w:rPr>
            </w:pPr>
            <w:r>
              <w:rPr>
                <w:rFonts w:ascii="Arial" w:hAnsi="Arial" w:cs="Arial"/>
                <w:b/>
                <w:bCs/>
                <w:color w:val="000000"/>
                <w:sz w:val="16"/>
                <w:szCs w:val="16"/>
                <w:lang w:val="en-US" w:eastAsia="es-MX"/>
              </w:rPr>
              <w:t>EQUIPO DAÑADO</w:t>
            </w:r>
          </w:p>
        </w:tc>
        <w:tc>
          <w:tcPr>
            <w:tcW w:w="22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208F34C" w14:textId="77777777" w:rsidR="00076672" w:rsidRDefault="00076672" w:rsidP="00076672">
            <w:pPr>
              <w:jc w:val="center"/>
              <w:rPr>
                <w:rFonts w:ascii="Arial" w:hAnsi="Arial" w:cs="Arial"/>
                <w:b/>
                <w:bCs/>
                <w:color w:val="000000"/>
                <w:sz w:val="16"/>
                <w:szCs w:val="16"/>
                <w:lang w:val="en-US" w:eastAsia="es-MX"/>
              </w:rPr>
            </w:pPr>
            <w:r>
              <w:rPr>
                <w:rFonts w:ascii="Arial" w:hAnsi="Arial" w:cs="Arial"/>
                <w:b/>
                <w:bCs/>
                <w:color w:val="000000"/>
                <w:sz w:val="16"/>
                <w:szCs w:val="16"/>
                <w:lang w:val="en-US" w:eastAsia="es-MX"/>
              </w:rPr>
              <w:t>EQUIPO SUSTITUIDO</w:t>
            </w:r>
          </w:p>
        </w:tc>
      </w:tr>
      <w:tr w:rsidR="00076672" w14:paraId="0FE344E5" w14:textId="77777777" w:rsidTr="00076672">
        <w:trPr>
          <w:trHeight w:val="989"/>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A69090"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1</w:t>
            </w:r>
          </w:p>
        </w:tc>
        <w:tc>
          <w:tcPr>
            <w:tcW w:w="104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E04CCD7"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2015-1130</w:t>
            </w:r>
          </w:p>
        </w:tc>
        <w:tc>
          <w:tcPr>
            <w:tcW w:w="1400" w:type="dxa"/>
            <w:noWrap/>
            <w:tcMar>
              <w:top w:w="0" w:type="dxa"/>
              <w:left w:w="70" w:type="dxa"/>
              <w:bottom w:w="0" w:type="dxa"/>
              <w:right w:w="70" w:type="dxa"/>
            </w:tcMar>
            <w:vAlign w:val="center"/>
            <w:hideMark/>
          </w:tcPr>
          <w:p w14:paraId="39331691" w14:textId="77777777" w:rsidR="00076672" w:rsidRDefault="00076672" w:rsidP="00076672">
            <w:pPr>
              <w:jc w:val="center"/>
              <w:rPr>
                <w:rFonts w:ascii="Arial" w:hAnsi="Arial" w:cs="Arial"/>
                <w:color w:val="000000"/>
                <w:sz w:val="18"/>
                <w:szCs w:val="18"/>
                <w:lang w:val="en-US" w:eastAsia="es-MX"/>
              </w:rPr>
            </w:pPr>
            <w:r>
              <w:rPr>
                <w:rFonts w:ascii="Arial" w:hAnsi="Arial" w:cs="Arial"/>
                <w:sz w:val="18"/>
                <w:szCs w:val="18"/>
                <w:lang w:val="en-US"/>
              </w:rPr>
              <w:t xml:space="preserve">Sin </w:t>
            </w:r>
            <w:proofErr w:type="spellStart"/>
            <w:r>
              <w:rPr>
                <w:rFonts w:ascii="Arial" w:hAnsi="Arial" w:cs="Arial"/>
                <w:sz w:val="18"/>
                <w:szCs w:val="18"/>
                <w:lang w:val="en-US"/>
              </w:rPr>
              <w:t>inventario</w:t>
            </w:r>
            <w:proofErr w:type="spellEnd"/>
          </w:p>
        </w:tc>
        <w:tc>
          <w:tcPr>
            <w:tcW w:w="15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7F596EF" w14:textId="77777777" w:rsidR="00076672" w:rsidRDefault="00076672" w:rsidP="00076672">
            <w:pPr>
              <w:jc w:val="center"/>
              <w:rPr>
                <w:rFonts w:ascii="Arial" w:hAnsi="Arial" w:cs="Arial"/>
                <w:color w:val="000000"/>
                <w:sz w:val="18"/>
                <w:szCs w:val="18"/>
                <w:lang w:val="en-US" w:eastAsia="es-MX"/>
              </w:rPr>
            </w:pPr>
            <w:proofErr w:type="spellStart"/>
            <w:r>
              <w:rPr>
                <w:rFonts w:ascii="Arial" w:hAnsi="Arial" w:cs="Arial"/>
                <w:color w:val="000000"/>
                <w:sz w:val="18"/>
                <w:szCs w:val="18"/>
                <w:lang w:val="en-US" w:eastAsia="es-MX"/>
              </w:rPr>
              <w:t>Teléfono</w:t>
            </w:r>
            <w:proofErr w:type="spellEnd"/>
            <w:r>
              <w:rPr>
                <w:rFonts w:ascii="Arial" w:hAnsi="Arial" w:cs="Arial"/>
                <w:color w:val="000000"/>
                <w:sz w:val="18"/>
                <w:szCs w:val="18"/>
                <w:lang w:val="en-US" w:eastAsia="es-MX"/>
              </w:rPr>
              <w:t xml:space="preserve"> M2006</w:t>
            </w:r>
          </w:p>
        </w:tc>
        <w:tc>
          <w:tcPr>
            <w:tcW w:w="23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AC3BFF"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Meridian  Modelo: M2006</w:t>
            </w:r>
          </w:p>
          <w:p w14:paraId="21867224"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sz w:val="18"/>
                <w:szCs w:val="18"/>
              </w:rPr>
              <w:t>090CGB</w:t>
            </w:r>
          </w:p>
        </w:tc>
        <w:tc>
          <w:tcPr>
            <w:tcW w:w="22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DD59403"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Meridian  Modelo: M2008</w:t>
            </w:r>
          </w:p>
          <w:p w14:paraId="459C1520"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b/>
                <w:bCs/>
                <w:sz w:val="16"/>
                <w:szCs w:val="16"/>
              </w:rPr>
              <w:t> </w:t>
            </w:r>
            <w:r>
              <w:rPr>
                <w:rFonts w:ascii="Arial" w:hAnsi="Arial" w:cs="Arial"/>
                <w:sz w:val="18"/>
                <w:szCs w:val="18"/>
              </w:rPr>
              <w:t>NNTM60ADB11A</w:t>
            </w:r>
          </w:p>
        </w:tc>
      </w:tr>
      <w:tr w:rsidR="00076672" w14:paraId="18A9E1C8" w14:textId="77777777" w:rsidTr="00076672">
        <w:trPr>
          <w:trHeight w:val="91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CD6B79F"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2</w:t>
            </w:r>
          </w:p>
        </w:tc>
        <w:tc>
          <w:tcPr>
            <w:tcW w:w="10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44F0B9A"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2015-1285</w:t>
            </w:r>
          </w:p>
        </w:tc>
        <w:tc>
          <w:tcPr>
            <w:tcW w:w="140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77CFFAB" w14:textId="77777777" w:rsidR="00076672" w:rsidRDefault="00076672" w:rsidP="00076672">
            <w:pPr>
              <w:jc w:val="center"/>
              <w:rPr>
                <w:rFonts w:ascii="Arial" w:hAnsi="Arial" w:cs="Arial"/>
                <w:color w:val="000000"/>
                <w:sz w:val="18"/>
                <w:szCs w:val="18"/>
                <w:lang w:val="en-US" w:eastAsia="es-MX"/>
              </w:rPr>
            </w:pPr>
            <w:r>
              <w:rPr>
                <w:rFonts w:ascii="Arial" w:hAnsi="Arial" w:cs="Arial"/>
                <w:sz w:val="18"/>
                <w:szCs w:val="18"/>
                <w:lang w:val="en-US"/>
              </w:rPr>
              <w:t>520489282110</w:t>
            </w:r>
          </w:p>
        </w:tc>
        <w:tc>
          <w:tcPr>
            <w:tcW w:w="15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1690C2D" w14:textId="77777777" w:rsidR="00076672" w:rsidRDefault="00076672" w:rsidP="00076672">
            <w:pPr>
              <w:jc w:val="center"/>
              <w:rPr>
                <w:rFonts w:ascii="Arial" w:hAnsi="Arial" w:cs="Arial"/>
                <w:color w:val="000000"/>
                <w:sz w:val="18"/>
                <w:szCs w:val="18"/>
                <w:lang w:val="en-US" w:eastAsia="es-MX"/>
              </w:rPr>
            </w:pPr>
            <w:proofErr w:type="spellStart"/>
            <w:r>
              <w:rPr>
                <w:rFonts w:ascii="Arial" w:hAnsi="Arial" w:cs="Arial"/>
                <w:color w:val="000000"/>
                <w:sz w:val="18"/>
                <w:szCs w:val="18"/>
                <w:lang w:val="en-US" w:eastAsia="es-MX"/>
              </w:rPr>
              <w:t>Teléfono</w:t>
            </w:r>
            <w:proofErr w:type="spellEnd"/>
            <w:r>
              <w:rPr>
                <w:rFonts w:ascii="Arial" w:hAnsi="Arial" w:cs="Arial"/>
                <w:color w:val="000000"/>
                <w:sz w:val="18"/>
                <w:szCs w:val="18"/>
                <w:lang w:val="en-US" w:eastAsia="es-MX"/>
              </w:rPr>
              <w:t xml:space="preserve"> M3903</w:t>
            </w:r>
          </w:p>
        </w:tc>
        <w:tc>
          <w:tcPr>
            <w:tcW w:w="23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604F803"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Nortel  Modelo: M3903</w:t>
            </w:r>
          </w:p>
          <w:p w14:paraId="27AB4084"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sz w:val="18"/>
                <w:szCs w:val="18"/>
              </w:rPr>
              <w:t>NNTMEN81CC7D</w:t>
            </w:r>
          </w:p>
        </w:tc>
        <w:tc>
          <w:tcPr>
            <w:tcW w:w="22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FD6CEFC"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Nortel  Modelo: M3903</w:t>
            </w:r>
          </w:p>
          <w:p w14:paraId="1ECF7AE2"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sz w:val="18"/>
                <w:szCs w:val="18"/>
              </w:rPr>
              <w:t>NNTMGY051F46</w:t>
            </w:r>
          </w:p>
        </w:tc>
      </w:tr>
      <w:tr w:rsidR="00076672" w14:paraId="1439926D" w14:textId="77777777" w:rsidTr="00076672">
        <w:trPr>
          <w:trHeight w:val="91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847798B"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3</w:t>
            </w:r>
          </w:p>
        </w:tc>
        <w:tc>
          <w:tcPr>
            <w:tcW w:w="10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90E92B3"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2015-1503</w:t>
            </w:r>
          </w:p>
        </w:tc>
        <w:tc>
          <w:tcPr>
            <w:tcW w:w="14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F1EC8A0" w14:textId="77777777" w:rsidR="00076672" w:rsidRDefault="00076672" w:rsidP="00076672">
            <w:pPr>
              <w:jc w:val="center"/>
              <w:rPr>
                <w:rFonts w:ascii="Arial" w:hAnsi="Arial" w:cs="Arial"/>
                <w:color w:val="000000"/>
                <w:sz w:val="18"/>
                <w:szCs w:val="18"/>
                <w:lang w:val="en-US" w:eastAsia="es-MX"/>
              </w:rPr>
            </w:pPr>
            <w:r>
              <w:rPr>
                <w:rFonts w:ascii="Arial" w:hAnsi="Arial" w:cs="Arial"/>
                <w:sz w:val="18"/>
                <w:szCs w:val="18"/>
                <w:lang w:val="en-US"/>
              </w:rPr>
              <w:t>520489298110</w:t>
            </w:r>
          </w:p>
        </w:tc>
        <w:tc>
          <w:tcPr>
            <w:tcW w:w="15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B0375AC" w14:textId="77777777" w:rsidR="00076672" w:rsidRDefault="00076672" w:rsidP="00076672">
            <w:pPr>
              <w:jc w:val="center"/>
              <w:rPr>
                <w:rFonts w:ascii="Arial" w:hAnsi="Arial" w:cs="Arial"/>
                <w:color w:val="000000"/>
                <w:sz w:val="18"/>
                <w:szCs w:val="18"/>
                <w:lang w:val="en-US" w:eastAsia="es-MX"/>
              </w:rPr>
            </w:pPr>
            <w:proofErr w:type="spellStart"/>
            <w:r>
              <w:rPr>
                <w:rFonts w:ascii="Arial" w:hAnsi="Arial" w:cs="Arial"/>
                <w:color w:val="000000"/>
                <w:sz w:val="18"/>
                <w:szCs w:val="18"/>
                <w:lang w:val="en-US" w:eastAsia="es-MX"/>
              </w:rPr>
              <w:t>Teléfono</w:t>
            </w:r>
            <w:proofErr w:type="spellEnd"/>
            <w:r>
              <w:rPr>
                <w:rFonts w:ascii="Arial" w:hAnsi="Arial" w:cs="Arial"/>
                <w:color w:val="000000"/>
                <w:sz w:val="18"/>
                <w:szCs w:val="18"/>
                <w:lang w:val="en-US" w:eastAsia="es-MX"/>
              </w:rPr>
              <w:t xml:space="preserve"> M3903</w:t>
            </w:r>
          </w:p>
        </w:tc>
        <w:tc>
          <w:tcPr>
            <w:tcW w:w="23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C60F43"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Nortel  Modelo: M3903</w:t>
            </w:r>
          </w:p>
          <w:p w14:paraId="3F447DFE"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b/>
                <w:bCs/>
                <w:sz w:val="16"/>
                <w:szCs w:val="16"/>
              </w:rPr>
              <w:t> </w:t>
            </w:r>
            <w:r>
              <w:rPr>
                <w:rFonts w:ascii="Arial" w:hAnsi="Arial" w:cs="Arial"/>
                <w:sz w:val="18"/>
                <w:szCs w:val="18"/>
              </w:rPr>
              <w:t>NNTMEN81C803</w:t>
            </w:r>
          </w:p>
        </w:tc>
        <w:tc>
          <w:tcPr>
            <w:tcW w:w="22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1A24E78"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Nortel  Modelo: M3903</w:t>
            </w:r>
          </w:p>
          <w:p w14:paraId="0AA9193B"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b/>
                <w:bCs/>
                <w:sz w:val="16"/>
                <w:szCs w:val="16"/>
              </w:rPr>
              <w:t> </w:t>
            </w:r>
            <w:r>
              <w:rPr>
                <w:rFonts w:ascii="Arial" w:hAnsi="Arial" w:cs="Arial"/>
                <w:sz w:val="18"/>
                <w:szCs w:val="18"/>
              </w:rPr>
              <w:t>NNTMENDR3122</w:t>
            </w:r>
          </w:p>
        </w:tc>
      </w:tr>
      <w:tr w:rsidR="00076672" w14:paraId="3BCC0C3B" w14:textId="77777777" w:rsidTr="00076672">
        <w:trPr>
          <w:trHeight w:val="91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FB31697"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4</w:t>
            </w:r>
          </w:p>
        </w:tc>
        <w:tc>
          <w:tcPr>
            <w:tcW w:w="10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76AB80"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2015-1772</w:t>
            </w:r>
          </w:p>
        </w:tc>
        <w:tc>
          <w:tcPr>
            <w:tcW w:w="14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9DFEBB" w14:textId="77777777" w:rsidR="00076672" w:rsidRDefault="00076672" w:rsidP="00076672">
            <w:pPr>
              <w:jc w:val="center"/>
              <w:rPr>
                <w:rFonts w:ascii="Arial" w:hAnsi="Arial" w:cs="Arial"/>
                <w:color w:val="000000"/>
                <w:sz w:val="18"/>
                <w:szCs w:val="18"/>
                <w:lang w:val="en-US" w:eastAsia="es-MX"/>
              </w:rPr>
            </w:pPr>
            <w:r>
              <w:rPr>
                <w:rFonts w:ascii="Arial" w:hAnsi="Arial" w:cs="Arial"/>
                <w:sz w:val="18"/>
                <w:szCs w:val="18"/>
                <w:lang w:val="en-US"/>
              </w:rPr>
              <w:t>520488004198</w:t>
            </w:r>
          </w:p>
        </w:tc>
        <w:tc>
          <w:tcPr>
            <w:tcW w:w="15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420C5E" w14:textId="77777777" w:rsidR="00076672" w:rsidRDefault="00076672" w:rsidP="00076672">
            <w:pPr>
              <w:jc w:val="center"/>
              <w:rPr>
                <w:rFonts w:ascii="Arial" w:hAnsi="Arial" w:cs="Arial"/>
                <w:color w:val="000000"/>
                <w:sz w:val="18"/>
                <w:szCs w:val="18"/>
                <w:lang w:val="en-US" w:eastAsia="es-MX"/>
              </w:rPr>
            </w:pPr>
            <w:proofErr w:type="spellStart"/>
            <w:r>
              <w:rPr>
                <w:rFonts w:ascii="Arial" w:hAnsi="Arial" w:cs="Arial"/>
                <w:color w:val="000000"/>
                <w:sz w:val="18"/>
                <w:szCs w:val="18"/>
                <w:lang w:val="en-US" w:eastAsia="es-MX"/>
              </w:rPr>
              <w:t>Teléfono</w:t>
            </w:r>
            <w:proofErr w:type="spellEnd"/>
            <w:r>
              <w:rPr>
                <w:rFonts w:ascii="Arial" w:hAnsi="Arial" w:cs="Arial"/>
                <w:color w:val="000000"/>
                <w:sz w:val="18"/>
                <w:szCs w:val="18"/>
                <w:lang w:val="en-US" w:eastAsia="es-MX"/>
              </w:rPr>
              <w:t xml:space="preserve"> M2006</w:t>
            </w:r>
          </w:p>
        </w:tc>
        <w:tc>
          <w:tcPr>
            <w:tcW w:w="23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7E17A71"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Meridian  Modelo: M2006</w:t>
            </w:r>
          </w:p>
          <w:p w14:paraId="30232A7A"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b/>
                <w:bCs/>
                <w:sz w:val="16"/>
                <w:szCs w:val="16"/>
              </w:rPr>
              <w:t> </w:t>
            </w:r>
            <w:r>
              <w:rPr>
                <w:rFonts w:ascii="Arial" w:hAnsi="Arial" w:cs="Arial"/>
                <w:sz w:val="18"/>
                <w:szCs w:val="18"/>
              </w:rPr>
              <w:t>NNTM2904BC2D</w:t>
            </w:r>
          </w:p>
        </w:tc>
        <w:tc>
          <w:tcPr>
            <w:tcW w:w="22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0215399"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Meridian  Modelo: M2008</w:t>
            </w:r>
          </w:p>
          <w:p w14:paraId="29910726"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b/>
                <w:bCs/>
                <w:sz w:val="16"/>
                <w:szCs w:val="16"/>
              </w:rPr>
              <w:t>  </w:t>
            </w:r>
            <w:r>
              <w:rPr>
                <w:rFonts w:ascii="Arial" w:hAnsi="Arial" w:cs="Arial"/>
                <w:sz w:val="18"/>
                <w:szCs w:val="18"/>
              </w:rPr>
              <w:t>A0721949</w:t>
            </w:r>
          </w:p>
        </w:tc>
      </w:tr>
      <w:tr w:rsidR="00076672" w14:paraId="47B65529" w14:textId="77777777" w:rsidTr="00076672">
        <w:trPr>
          <w:trHeight w:val="91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FDFB98"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5</w:t>
            </w:r>
          </w:p>
        </w:tc>
        <w:tc>
          <w:tcPr>
            <w:tcW w:w="10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3A9A6A0" w14:textId="77777777" w:rsidR="00076672" w:rsidRDefault="00076672" w:rsidP="00076672">
            <w:pPr>
              <w:jc w:val="center"/>
              <w:rPr>
                <w:rFonts w:ascii="Arial" w:hAnsi="Arial" w:cs="Arial"/>
                <w:color w:val="000000"/>
                <w:sz w:val="18"/>
                <w:szCs w:val="18"/>
                <w:lang w:val="en-US" w:eastAsia="es-MX"/>
              </w:rPr>
            </w:pPr>
            <w:r>
              <w:rPr>
                <w:rFonts w:ascii="Arial" w:hAnsi="Arial" w:cs="Arial"/>
                <w:color w:val="000000"/>
                <w:sz w:val="18"/>
                <w:szCs w:val="18"/>
                <w:lang w:val="en-US" w:eastAsia="es-MX"/>
              </w:rPr>
              <w:t>2015-1859</w:t>
            </w:r>
          </w:p>
        </w:tc>
        <w:tc>
          <w:tcPr>
            <w:tcW w:w="14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E6A08A4" w14:textId="77777777" w:rsidR="00076672" w:rsidRDefault="00076672" w:rsidP="00076672">
            <w:pPr>
              <w:jc w:val="center"/>
              <w:rPr>
                <w:rFonts w:ascii="Arial" w:hAnsi="Arial" w:cs="Arial"/>
                <w:color w:val="000000"/>
                <w:sz w:val="18"/>
                <w:szCs w:val="18"/>
                <w:lang w:val="en-US" w:eastAsia="es-MX"/>
              </w:rPr>
            </w:pPr>
            <w:r>
              <w:rPr>
                <w:rFonts w:ascii="Arial" w:hAnsi="Arial" w:cs="Arial"/>
                <w:sz w:val="18"/>
                <w:szCs w:val="18"/>
                <w:lang w:val="en-US"/>
              </w:rPr>
              <w:t xml:space="preserve">Sin </w:t>
            </w:r>
            <w:proofErr w:type="spellStart"/>
            <w:r>
              <w:rPr>
                <w:rFonts w:ascii="Arial" w:hAnsi="Arial" w:cs="Arial"/>
                <w:sz w:val="18"/>
                <w:szCs w:val="18"/>
                <w:lang w:val="en-US"/>
              </w:rPr>
              <w:t>inventario</w:t>
            </w:r>
            <w:proofErr w:type="spellEnd"/>
          </w:p>
        </w:tc>
        <w:tc>
          <w:tcPr>
            <w:tcW w:w="15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DA3E1E" w14:textId="77777777" w:rsidR="00076672" w:rsidRDefault="00076672" w:rsidP="00076672">
            <w:pPr>
              <w:jc w:val="center"/>
              <w:rPr>
                <w:rFonts w:ascii="Arial" w:hAnsi="Arial" w:cs="Arial"/>
                <w:color w:val="000000"/>
                <w:sz w:val="18"/>
                <w:szCs w:val="18"/>
                <w:lang w:val="en-US" w:eastAsia="es-MX"/>
              </w:rPr>
            </w:pPr>
            <w:proofErr w:type="spellStart"/>
            <w:r>
              <w:rPr>
                <w:rFonts w:ascii="Arial" w:hAnsi="Arial" w:cs="Arial"/>
                <w:color w:val="000000"/>
                <w:sz w:val="18"/>
                <w:szCs w:val="18"/>
                <w:lang w:val="en-US" w:eastAsia="es-MX"/>
              </w:rPr>
              <w:t>Teléfono</w:t>
            </w:r>
            <w:proofErr w:type="spellEnd"/>
            <w:r>
              <w:rPr>
                <w:rFonts w:ascii="Arial" w:hAnsi="Arial" w:cs="Arial"/>
                <w:color w:val="000000"/>
                <w:sz w:val="18"/>
                <w:szCs w:val="18"/>
                <w:lang w:val="en-US" w:eastAsia="es-MX"/>
              </w:rPr>
              <w:t xml:space="preserve"> M2616</w:t>
            </w:r>
          </w:p>
        </w:tc>
        <w:tc>
          <w:tcPr>
            <w:tcW w:w="23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38DC3C4"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Meridian  Modelo: M2616</w:t>
            </w:r>
          </w:p>
          <w:p w14:paraId="409BF8E4"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b/>
                <w:bCs/>
                <w:sz w:val="18"/>
                <w:szCs w:val="18"/>
              </w:rPr>
              <w:t> </w:t>
            </w:r>
            <w:r>
              <w:rPr>
                <w:rFonts w:ascii="Arial" w:hAnsi="Arial" w:cs="Arial"/>
                <w:sz w:val="18"/>
                <w:szCs w:val="18"/>
              </w:rPr>
              <w:t>NT2K16AH35 1205DP</w:t>
            </w:r>
          </w:p>
        </w:tc>
        <w:tc>
          <w:tcPr>
            <w:tcW w:w="22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AA80FA1"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Marca: Meridian  Modelo: M2616</w:t>
            </w:r>
          </w:p>
          <w:p w14:paraId="5C6C744B" w14:textId="77777777" w:rsidR="00076672" w:rsidRDefault="00076672" w:rsidP="00076672">
            <w:pPr>
              <w:jc w:val="center"/>
              <w:rPr>
                <w:rFonts w:ascii="Arial" w:hAnsi="Arial" w:cs="Arial"/>
                <w:color w:val="000000"/>
                <w:sz w:val="18"/>
                <w:szCs w:val="18"/>
                <w:lang w:eastAsia="es-MX"/>
              </w:rPr>
            </w:pPr>
            <w:r>
              <w:rPr>
                <w:rFonts w:ascii="Arial" w:hAnsi="Arial" w:cs="Arial"/>
                <w:color w:val="000000"/>
                <w:sz w:val="18"/>
                <w:szCs w:val="18"/>
                <w:lang w:eastAsia="es-MX"/>
              </w:rPr>
              <w:t xml:space="preserve">Serie: </w:t>
            </w:r>
            <w:r>
              <w:rPr>
                <w:rFonts w:ascii="Arial" w:hAnsi="Arial" w:cs="Arial"/>
                <w:b/>
                <w:bCs/>
                <w:sz w:val="16"/>
                <w:szCs w:val="16"/>
              </w:rPr>
              <w:t> </w:t>
            </w:r>
            <w:r>
              <w:rPr>
                <w:rFonts w:ascii="Arial" w:hAnsi="Arial" w:cs="Arial"/>
                <w:sz w:val="18"/>
                <w:szCs w:val="18"/>
              </w:rPr>
              <w:t>A0665413</w:t>
            </w:r>
          </w:p>
        </w:tc>
      </w:tr>
      <w:tr w:rsidR="00076672" w14:paraId="6B02D444" w14:textId="77777777" w:rsidTr="00076672">
        <w:trPr>
          <w:trHeight w:val="91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8EDDFA9" w14:textId="77777777" w:rsidR="00076672" w:rsidRDefault="00076672" w:rsidP="00076672">
            <w:pPr>
              <w:jc w:val="center"/>
              <w:rPr>
                <w:rFonts w:ascii="Arial" w:hAnsi="Arial" w:cs="Arial"/>
                <w:sz w:val="18"/>
                <w:szCs w:val="18"/>
                <w:lang w:val="en-US" w:eastAsia="es-MX"/>
              </w:rPr>
            </w:pPr>
            <w:r>
              <w:rPr>
                <w:rFonts w:ascii="Arial" w:hAnsi="Arial" w:cs="Arial"/>
                <w:sz w:val="18"/>
                <w:szCs w:val="18"/>
                <w:lang w:val="en-US" w:eastAsia="es-MX"/>
              </w:rPr>
              <w:t>6</w:t>
            </w:r>
          </w:p>
        </w:tc>
        <w:tc>
          <w:tcPr>
            <w:tcW w:w="10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8AA211A" w14:textId="77777777" w:rsidR="00076672" w:rsidRDefault="00076672" w:rsidP="00076672">
            <w:pPr>
              <w:jc w:val="center"/>
              <w:rPr>
                <w:rFonts w:ascii="Arial" w:hAnsi="Arial" w:cs="Arial"/>
                <w:sz w:val="18"/>
                <w:szCs w:val="18"/>
                <w:lang w:val="en-US" w:eastAsia="es-MX"/>
              </w:rPr>
            </w:pPr>
            <w:r>
              <w:rPr>
                <w:rFonts w:ascii="Arial" w:hAnsi="Arial" w:cs="Arial"/>
                <w:sz w:val="18"/>
                <w:szCs w:val="18"/>
                <w:lang w:val="en-US" w:eastAsia="es-MX"/>
              </w:rPr>
              <w:t>2015-2079</w:t>
            </w:r>
          </w:p>
        </w:tc>
        <w:tc>
          <w:tcPr>
            <w:tcW w:w="14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1C49997" w14:textId="77777777" w:rsidR="00076672" w:rsidRDefault="00076672" w:rsidP="00076672">
            <w:pPr>
              <w:jc w:val="center"/>
              <w:rPr>
                <w:rFonts w:ascii="Arial" w:hAnsi="Arial" w:cs="Arial"/>
                <w:sz w:val="18"/>
                <w:szCs w:val="18"/>
                <w:lang w:val="en-US" w:eastAsia="es-MX"/>
              </w:rPr>
            </w:pPr>
            <w:r>
              <w:rPr>
                <w:rFonts w:ascii="Arial" w:hAnsi="Arial" w:cs="Arial"/>
                <w:sz w:val="18"/>
                <w:szCs w:val="18"/>
                <w:lang w:val="en-US"/>
              </w:rPr>
              <w:t>520489279110</w:t>
            </w:r>
          </w:p>
        </w:tc>
        <w:tc>
          <w:tcPr>
            <w:tcW w:w="15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E452A11" w14:textId="77777777" w:rsidR="00076672" w:rsidRDefault="00076672" w:rsidP="00076672">
            <w:pPr>
              <w:jc w:val="center"/>
              <w:rPr>
                <w:rFonts w:ascii="Arial" w:hAnsi="Arial" w:cs="Arial"/>
                <w:sz w:val="18"/>
                <w:szCs w:val="18"/>
                <w:lang w:val="en-US" w:eastAsia="es-MX"/>
              </w:rPr>
            </w:pPr>
            <w:proofErr w:type="spellStart"/>
            <w:r>
              <w:rPr>
                <w:rFonts w:ascii="Arial" w:hAnsi="Arial" w:cs="Arial"/>
                <w:sz w:val="18"/>
                <w:szCs w:val="18"/>
                <w:lang w:val="en-US" w:eastAsia="es-MX"/>
              </w:rPr>
              <w:t>Teléfono</w:t>
            </w:r>
            <w:proofErr w:type="spellEnd"/>
            <w:r>
              <w:rPr>
                <w:rFonts w:ascii="Arial" w:hAnsi="Arial" w:cs="Arial"/>
                <w:sz w:val="18"/>
                <w:szCs w:val="18"/>
                <w:lang w:val="en-US" w:eastAsia="es-MX"/>
              </w:rPr>
              <w:t xml:space="preserve"> M3903</w:t>
            </w:r>
          </w:p>
        </w:tc>
        <w:tc>
          <w:tcPr>
            <w:tcW w:w="23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E6BC3D0"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Marca: Nortel  Modelo: M3903</w:t>
            </w:r>
          </w:p>
          <w:p w14:paraId="4743E34B"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 xml:space="preserve">Serie: </w:t>
            </w:r>
            <w:r>
              <w:rPr>
                <w:rFonts w:ascii="Arial" w:hAnsi="Arial" w:cs="Arial"/>
                <w:sz w:val="18"/>
                <w:szCs w:val="18"/>
              </w:rPr>
              <w:t>  NNTMEN81C836</w:t>
            </w:r>
          </w:p>
        </w:tc>
        <w:tc>
          <w:tcPr>
            <w:tcW w:w="22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73A132"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Marca: Nortel  Modelo: M3903</w:t>
            </w:r>
          </w:p>
          <w:p w14:paraId="78FBB2AF"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 xml:space="preserve">Serie: </w:t>
            </w:r>
            <w:r>
              <w:rPr>
                <w:rFonts w:ascii="Arial" w:hAnsi="Arial" w:cs="Arial"/>
                <w:b/>
                <w:bCs/>
                <w:sz w:val="16"/>
                <w:szCs w:val="16"/>
              </w:rPr>
              <w:t xml:space="preserve">  </w:t>
            </w:r>
            <w:r>
              <w:rPr>
                <w:rFonts w:ascii="Arial" w:hAnsi="Arial" w:cs="Arial"/>
                <w:sz w:val="18"/>
                <w:szCs w:val="18"/>
              </w:rPr>
              <w:t>NNTM60BC4243</w:t>
            </w:r>
          </w:p>
        </w:tc>
      </w:tr>
      <w:tr w:rsidR="00076672" w14:paraId="5FE80B5B" w14:textId="77777777" w:rsidTr="00076672">
        <w:trPr>
          <w:trHeight w:val="91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69615BC" w14:textId="77777777" w:rsidR="00076672" w:rsidRDefault="00076672" w:rsidP="00076672">
            <w:pPr>
              <w:jc w:val="center"/>
              <w:rPr>
                <w:rFonts w:ascii="Arial" w:hAnsi="Arial" w:cs="Arial"/>
                <w:sz w:val="18"/>
                <w:szCs w:val="18"/>
                <w:lang w:val="en-US" w:eastAsia="es-MX"/>
              </w:rPr>
            </w:pPr>
            <w:r>
              <w:rPr>
                <w:rFonts w:ascii="Arial" w:hAnsi="Arial" w:cs="Arial"/>
                <w:sz w:val="18"/>
                <w:szCs w:val="18"/>
                <w:lang w:val="en-US" w:eastAsia="es-MX"/>
              </w:rPr>
              <w:t>7</w:t>
            </w:r>
          </w:p>
        </w:tc>
        <w:tc>
          <w:tcPr>
            <w:tcW w:w="10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6CCAFD4" w14:textId="77777777" w:rsidR="00076672" w:rsidRDefault="00076672" w:rsidP="00076672">
            <w:pPr>
              <w:jc w:val="center"/>
              <w:rPr>
                <w:rFonts w:ascii="Arial" w:hAnsi="Arial" w:cs="Arial"/>
                <w:sz w:val="18"/>
                <w:szCs w:val="18"/>
                <w:lang w:val="en-US" w:eastAsia="es-MX"/>
              </w:rPr>
            </w:pPr>
            <w:r>
              <w:rPr>
                <w:rFonts w:ascii="Arial" w:hAnsi="Arial" w:cs="Arial"/>
                <w:sz w:val="18"/>
                <w:szCs w:val="18"/>
                <w:lang w:val="en-US" w:eastAsia="es-MX"/>
              </w:rPr>
              <w:t>2015-2255</w:t>
            </w:r>
          </w:p>
        </w:tc>
        <w:tc>
          <w:tcPr>
            <w:tcW w:w="14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5822C63" w14:textId="77777777" w:rsidR="00076672" w:rsidRDefault="00076672" w:rsidP="00076672">
            <w:pPr>
              <w:jc w:val="center"/>
              <w:rPr>
                <w:rFonts w:ascii="Arial" w:hAnsi="Arial" w:cs="Arial"/>
                <w:color w:val="000000"/>
                <w:sz w:val="18"/>
                <w:szCs w:val="18"/>
                <w:lang w:val="en-US" w:eastAsia="es-MX"/>
              </w:rPr>
            </w:pPr>
            <w:r>
              <w:rPr>
                <w:rFonts w:ascii="Arial" w:hAnsi="Arial" w:cs="Arial"/>
                <w:sz w:val="18"/>
                <w:szCs w:val="18"/>
                <w:lang w:val="en-US"/>
              </w:rPr>
              <w:t>520489301103</w:t>
            </w:r>
          </w:p>
        </w:tc>
        <w:tc>
          <w:tcPr>
            <w:tcW w:w="15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DED99AC" w14:textId="77777777" w:rsidR="00076672" w:rsidRDefault="00076672" w:rsidP="00076672">
            <w:pPr>
              <w:jc w:val="center"/>
              <w:rPr>
                <w:rFonts w:ascii="Arial" w:hAnsi="Arial" w:cs="Arial"/>
                <w:color w:val="000000"/>
                <w:sz w:val="18"/>
                <w:szCs w:val="18"/>
                <w:lang w:val="en-US" w:eastAsia="es-MX"/>
              </w:rPr>
            </w:pPr>
            <w:proofErr w:type="spellStart"/>
            <w:r>
              <w:rPr>
                <w:rFonts w:ascii="Arial" w:hAnsi="Arial" w:cs="Arial"/>
                <w:sz w:val="18"/>
                <w:szCs w:val="18"/>
                <w:lang w:val="en-US" w:eastAsia="es-MX"/>
              </w:rPr>
              <w:t>Teléfono</w:t>
            </w:r>
            <w:proofErr w:type="spellEnd"/>
            <w:r>
              <w:rPr>
                <w:rFonts w:ascii="Arial" w:hAnsi="Arial" w:cs="Arial"/>
                <w:sz w:val="18"/>
                <w:szCs w:val="18"/>
                <w:lang w:val="en-US" w:eastAsia="es-MX"/>
              </w:rPr>
              <w:t xml:space="preserve"> M3903</w:t>
            </w:r>
          </w:p>
        </w:tc>
        <w:tc>
          <w:tcPr>
            <w:tcW w:w="23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F2D2ECE"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Marca: Nortel  Modelo: M3903</w:t>
            </w:r>
          </w:p>
          <w:p w14:paraId="63696E13" w14:textId="77777777" w:rsidR="00076672" w:rsidRDefault="00076672" w:rsidP="00076672">
            <w:pPr>
              <w:jc w:val="center"/>
              <w:rPr>
                <w:rFonts w:ascii="Arial" w:hAnsi="Arial" w:cs="Arial"/>
                <w:color w:val="000000"/>
                <w:sz w:val="18"/>
                <w:szCs w:val="18"/>
                <w:lang w:eastAsia="es-MX"/>
              </w:rPr>
            </w:pPr>
            <w:r>
              <w:rPr>
                <w:rFonts w:ascii="Arial" w:hAnsi="Arial" w:cs="Arial"/>
                <w:sz w:val="18"/>
                <w:szCs w:val="18"/>
                <w:lang w:eastAsia="es-MX"/>
              </w:rPr>
              <w:t xml:space="preserve">Serie: </w:t>
            </w:r>
            <w:r>
              <w:rPr>
                <w:rFonts w:ascii="Arial" w:hAnsi="Arial" w:cs="Arial"/>
                <w:sz w:val="18"/>
                <w:szCs w:val="18"/>
              </w:rPr>
              <w:t xml:space="preserve">  </w:t>
            </w:r>
            <w:r>
              <w:rPr>
                <w:rFonts w:ascii="Arial" w:hAnsi="Arial" w:cs="Arial"/>
                <w:b/>
                <w:bCs/>
                <w:sz w:val="16"/>
                <w:szCs w:val="16"/>
              </w:rPr>
              <w:t> </w:t>
            </w:r>
            <w:r>
              <w:rPr>
                <w:rFonts w:ascii="Arial" w:hAnsi="Arial" w:cs="Arial"/>
                <w:sz w:val="18"/>
                <w:szCs w:val="18"/>
              </w:rPr>
              <w:t>NNTM60B8E520</w:t>
            </w:r>
          </w:p>
        </w:tc>
        <w:tc>
          <w:tcPr>
            <w:tcW w:w="22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EB0B58D"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Marca: Nortel  Modelo: M3903</w:t>
            </w:r>
          </w:p>
          <w:p w14:paraId="3C31DC95" w14:textId="77777777" w:rsidR="00076672" w:rsidRDefault="00076672" w:rsidP="00076672">
            <w:pPr>
              <w:jc w:val="center"/>
              <w:rPr>
                <w:rFonts w:ascii="Arial" w:hAnsi="Arial" w:cs="Arial"/>
                <w:color w:val="000000"/>
                <w:sz w:val="18"/>
                <w:szCs w:val="18"/>
                <w:lang w:eastAsia="es-MX"/>
              </w:rPr>
            </w:pPr>
            <w:r>
              <w:rPr>
                <w:rFonts w:ascii="Arial" w:hAnsi="Arial" w:cs="Arial"/>
                <w:sz w:val="18"/>
                <w:szCs w:val="18"/>
                <w:lang w:eastAsia="es-MX"/>
              </w:rPr>
              <w:t>Serie</w:t>
            </w:r>
            <w:r>
              <w:rPr>
                <w:rFonts w:ascii="Arial" w:hAnsi="Arial" w:cs="Arial"/>
                <w:b/>
                <w:bCs/>
                <w:sz w:val="18"/>
                <w:szCs w:val="18"/>
                <w:lang w:eastAsia="es-MX"/>
              </w:rPr>
              <w:t xml:space="preserve">: </w:t>
            </w:r>
            <w:r>
              <w:rPr>
                <w:rFonts w:ascii="Arial" w:hAnsi="Arial" w:cs="Arial"/>
                <w:b/>
                <w:bCs/>
                <w:sz w:val="18"/>
                <w:szCs w:val="18"/>
              </w:rPr>
              <w:t>   </w:t>
            </w:r>
            <w:r>
              <w:rPr>
                <w:rFonts w:ascii="Arial" w:hAnsi="Arial" w:cs="Arial"/>
                <w:sz w:val="18"/>
                <w:szCs w:val="18"/>
              </w:rPr>
              <w:t>NNTM60B7A94E</w:t>
            </w:r>
          </w:p>
        </w:tc>
      </w:tr>
      <w:tr w:rsidR="00076672" w14:paraId="511C61EF" w14:textId="77777777" w:rsidTr="00076672">
        <w:trPr>
          <w:trHeight w:val="91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40889FB" w14:textId="77777777" w:rsidR="00076672" w:rsidRDefault="00076672" w:rsidP="00076672">
            <w:pPr>
              <w:jc w:val="center"/>
              <w:rPr>
                <w:rFonts w:ascii="Arial" w:hAnsi="Arial" w:cs="Arial"/>
                <w:color w:val="000000"/>
                <w:sz w:val="18"/>
                <w:szCs w:val="18"/>
                <w:lang w:val="en-US" w:eastAsia="es-MX"/>
              </w:rPr>
            </w:pPr>
            <w:r>
              <w:rPr>
                <w:rFonts w:ascii="Arial" w:hAnsi="Arial" w:cs="Arial"/>
                <w:sz w:val="18"/>
                <w:szCs w:val="18"/>
                <w:lang w:val="en-US" w:eastAsia="es-MX"/>
              </w:rPr>
              <w:t>8</w:t>
            </w:r>
          </w:p>
        </w:tc>
        <w:tc>
          <w:tcPr>
            <w:tcW w:w="10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6A25FEA" w14:textId="77777777" w:rsidR="00076672" w:rsidRDefault="00076672" w:rsidP="00076672">
            <w:pPr>
              <w:jc w:val="center"/>
              <w:rPr>
                <w:rFonts w:ascii="Arial" w:hAnsi="Arial" w:cs="Arial"/>
                <w:color w:val="000000"/>
                <w:sz w:val="18"/>
                <w:szCs w:val="18"/>
                <w:lang w:val="en-US" w:eastAsia="es-MX"/>
              </w:rPr>
            </w:pPr>
            <w:r>
              <w:rPr>
                <w:rFonts w:ascii="Arial" w:hAnsi="Arial" w:cs="Arial"/>
                <w:sz w:val="18"/>
                <w:szCs w:val="18"/>
                <w:lang w:val="en-US" w:eastAsia="es-MX"/>
              </w:rPr>
              <w:t>2015-2449</w:t>
            </w:r>
          </w:p>
        </w:tc>
        <w:tc>
          <w:tcPr>
            <w:tcW w:w="14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E4665E8" w14:textId="77777777" w:rsidR="00076672" w:rsidRDefault="00076672" w:rsidP="00076672">
            <w:pPr>
              <w:jc w:val="center"/>
              <w:rPr>
                <w:rFonts w:ascii="Arial" w:hAnsi="Arial" w:cs="Arial"/>
                <w:color w:val="000000"/>
                <w:sz w:val="18"/>
                <w:szCs w:val="18"/>
                <w:lang w:val="en-US" w:eastAsia="es-MX"/>
              </w:rPr>
            </w:pPr>
            <w:r>
              <w:rPr>
                <w:rFonts w:ascii="Arial" w:hAnsi="Arial" w:cs="Arial"/>
                <w:sz w:val="18"/>
                <w:szCs w:val="18"/>
                <w:lang w:val="en-US"/>
              </w:rPr>
              <w:t>520489289110</w:t>
            </w:r>
          </w:p>
        </w:tc>
        <w:tc>
          <w:tcPr>
            <w:tcW w:w="15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DC03D36" w14:textId="77777777" w:rsidR="00076672" w:rsidRDefault="00076672" w:rsidP="00076672">
            <w:pPr>
              <w:jc w:val="center"/>
              <w:rPr>
                <w:rFonts w:ascii="Arial" w:hAnsi="Arial" w:cs="Arial"/>
                <w:color w:val="000000"/>
                <w:sz w:val="18"/>
                <w:szCs w:val="18"/>
                <w:lang w:val="en-US" w:eastAsia="es-MX"/>
              </w:rPr>
            </w:pPr>
            <w:proofErr w:type="spellStart"/>
            <w:r>
              <w:rPr>
                <w:rFonts w:ascii="Arial" w:hAnsi="Arial" w:cs="Arial"/>
                <w:sz w:val="18"/>
                <w:szCs w:val="18"/>
                <w:lang w:val="en-US" w:eastAsia="es-MX"/>
              </w:rPr>
              <w:t>Teléfono</w:t>
            </w:r>
            <w:proofErr w:type="spellEnd"/>
            <w:r>
              <w:rPr>
                <w:rFonts w:ascii="Arial" w:hAnsi="Arial" w:cs="Arial"/>
                <w:sz w:val="18"/>
                <w:szCs w:val="18"/>
                <w:lang w:val="en-US" w:eastAsia="es-MX"/>
              </w:rPr>
              <w:t xml:space="preserve"> M3903</w:t>
            </w:r>
          </w:p>
        </w:tc>
        <w:tc>
          <w:tcPr>
            <w:tcW w:w="23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F928D8"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Marca: Nortel  Modelo: M3903</w:t>
            </w:r>
          </w:p>
          <w:p w14:paraId="7BA0B358" w14:textId="77777777" w:rsidR="00076672" w:rsidRDefault="00076672" w:rsidP="00076672">
            <w:pPr>
              <w:jc w:val="center"/>
              <w:rPr>
                <w:rFonts w:ascii="Arial" w:hAnsi="Arial" w:cs="Arial"/>
                <w:color w:val="000000"/>
                <w:sz w:val="18"/>
                <w:szCs w:val="18"/>
                <w:lang w:eastAsia="es-MX"/>
              </w:rPr>
            </w:pPr>
            <w:r>
              <w:rPr>
                <w:rFonts w:ascii="Arial" w:hAnsi="Arial" w:cs="Arial"/>
                <w:sz w:val="18"/>
                <w:szCs w:val="18"/>
                <w:lang w:eastAsia="es-MX"/>
              </w:rPr>
              <w:t xml:space="preserve">Serie: </w:t>
            </w:r>
            <w:r>
              <w:rPr>
                <w:rFonts w:ascii="Arial" w:hAnsi="Arial" w:cs="Arial"/>
                <w:sz w:val="18"/>
                <w:szCs w:val="18"/>
              </w:rPr>
              <w:t xml:space="preserve">  </w:t>
            </w:r>
            <w:r>
              <w:rPr>
                <w:rFonts w:ascii="Arial" w:hAnsi="Arial" w:cs="Arial"/>
                <w:b/>
                <w:bCs/>
                <w:sz w:val="16"/>
                <w:szCs w:val="16"/>
              </w:rPr>
              <w:t> </w:t>
            </w:r>
            <w:r>
              <w:rPr>
                <w:rFonts w:ascii="Arial" w:hAnsi="Arial" w:cs="Arial"/>
                <w:sz w:val="18"/>
                <w:szCs w:val="18"/>
              </w:rPr>
              <w:t>NNTMEN81CD0D</w:t>
            </w:r>
          </w:p>
        </w:tc>
        <w:tc>
          <w:tcPr>
            <w:tcW w:w="22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F0D1EBE"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Marca: Nortel  Modelo: M3903</w:t>
            </w:r>
          </w:p>
          <w:p w14:paraId="15614EE5" w14:textId="77777777" w:rsidR="00076672" w:rsidRDefault="00076672" w:rsidP="00076672">
            <w:pPr>
              <w:jc w:val="center"/>
              <w:rPr>
                <w:rFonts w:ascii="Arial" w:hAnsi="Arial" w:cs="Arial"/>
                <w:color w:val="000000"/>
                <w:sz w:val="18"/>
                <w:szCs w:val="18"/>
                <w:lang w:eastAsia="es-MX"/>
              </w:rPr>
            </w:pPr>
            <w:r>
              <w:rPr>
                <w:rFonts w:ascii="Arial" w:hAnsi="Arial" w:cs="Arial"/>
                <w:sz w:val="18"/>
                <w:szCs w:val="18"/>
                <w:lang w:eastAsia="es-MX"/>
              </w:rPr>
              <w:t>Serie</w:t>
            </w:r>
            <w:r>
              <w:rPr>
                <w:rFonts w:ascii="Arial" w:hAnsi="Arial" w:cs="Arial"/>
                <w:b/>
                <w:bCs/>
                <w:sz w:val="18"/>
                <w:szCs w:val="18"/>
                <w:lang w:eastAsia="es-MX"/>
              </w:rPr>
              <w:t xml:space="preserve">: </w:t>
            </w:r>
            <w:r>
              <w:rPr>
                <w:rFonts w:ascii="Arial" w:hAnsi="Arial" w:cs="Arial"/>
                <w:b/>
                <w:bCs/>
                <w:sz w:val="18"/>
                <w:szCs w:val="18"/>
              </w:rPr>
              <w:t>   </w:t>
            </w:r>
            <w:r>
              <w:rPr>
                <w:rFonts w:ascii="Arial" w:hAnsi="Arial" w:cs="Arial"/>
                <w:sz w:val="18"/>
                <w:szCs w:val="18"/>
              </w:rPr>
              <w:t>NNTM60CAC427</w:t>
            </w:r>
          </w:p>
        </w:tc>
      </w:tr>
      <w:tr w:rsidR="00076672" w14:paraId="32E441C0" w14:textId="77777777" w:rsidTr="00076672">
        <w:trPr>
          <w:trHeight w:val="910"/>
        </w:trPr>
        <w:tc>
          <w:tcPr>
            <w:tcW w:w="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48E5F740" w14:textId="77777777" w:rsidR="00076672" w:rsidRDefault="00076672" w:rsidP="00076672">
            <w:pPr>
              <w:jc w:val="center"/>
              <w:rPr>
                <w:rFonts w:ascii="Arial" w:hAnsi="Arial" w:cs="Arial"/>
                <w:sz w:val="18"/>
                <w:szCs w:val="18"/>
                <w:lang w:eastAsia="es-MX"/>
              </w:rPr>
            </w:pPr>
          </w:p>
          <w:p w14:paraId="394B1B88" w14:textId="77777777" w:rsidR="00076672" w:rsidRDefault="00076672" w:rsidP="00076672">
            <w:pPr>
              <w:jc w:val="center"/>
              <w:rPr>
                <w:rFonts w:ascii="Calibri" w:hAnsi="Calibri"/>
                <w:sz w:val="22"/>
                <w:szCs w:val="22"/>
                <w:lang w:val="en-US" w:eastAsia="es-MX"/>
              </w:rPr>
            </w:pPr>
            <w:r>
              <w:rPr>
                <w:lang w:val="en-US" w:eastAsia="es-MX"/>
              </w:rPr>
              <w:t>9</w:t>
            </w:r>
          </w:p>
          <w:p w14:paraId="116BFC9D" w14:textId="77777777" w:rsidR="00076672" w:rsidRDefault="00076672" w:rsidP="00076672">
            <w:pPr>
              <w:rPr>
                <w:lang w:val="en-US" w:eastAsia="es-MX"/>
              </w:rPr>
            </w:pPr>
          </w:p>
        </w:tc>
        <w:tc>
          <w:tcPr>
            <w:tcW w:w="104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6C6BC18" w14:textId="77777777" w:rsidR="00076672" w:rsidRDefault="00076672" w:rsidP="00076672">
            <w:pPr>
              <w:jc w:val="center"/>
              <w:rPr>
                <w:rFonts w:ascii="Arial" w:hAnsi="Arial" w:cs="Arial"/>
                <w:sz w:val="18"/>
                <w:szCs w:val="18"/>
                <w:lang w:val="en-US" w:eastAsia="es-MX"/>
              </w:rPr>
            </w:pPr>
            <w:r>
              <w:rPr>
                <w:rFonts w:ascii="Arial" w:hAnsi="Arial" w:cs="Arial"/>
                <w:sz w:val="18"/>
                <w:szCs w:val="18"/>
                <w:lang w:val="en-US" w:eastAsia="es-MX"/>
              </w:rPr>
              <w:t>2015-2457</w:t>
            </w:r>
          </w:p>
        </w:tc>
        <w:tc>
          <w:tcPr>
            <w:tcW w:w="14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12AD33D" w14:textId="77777777" w:rsidR="00076672" w:rsidRDefault="00076672" w:rsidP="00076672">
            <w:pPr>
              <w:jc w:val="center"/>
              <w:rPr>
                <w:rFonts w:ascii="Arial" w:hAnsi="Arial" w:cs="Arial"/>
                <w:sz w:val="18"/>
                <w:szCs w:val="18"/>
                <w:lang w:val="en-US" w:eastAsia="es-MX"/>
              </w:rPr>
            </w:pPr>
            <w:r>
              <w:rPr>
                <w:rFonts w:ascii="Arial" w:hAnsi="Arial" w:cs="Arial"/>
                <w:sz w:val="18"/>
                <w:szCs w:val="18"/>
                <w:lang w:val="en-US"/>
              </w:rPr>
              <w:t xml:space="preserve">Sin </w:t>
            </w:r>
            <w:proofErr w:type="spellStart"/>
            <w:r>
              <w:rPr>
                <w:rFonts w:ascii="Arial" w:hAnsi="Arial" w:cs="Arial"/>
                <w:sz w:val="18"/>
                <w:szCs w:val="18"/>
                <w:lang w:val="en-US"/>
              </w:rPr>
              <w:t>inventario</w:t>
            </w:r>
            <w:proofErr w:type="spellEnd"/>
          </w:p>
        </w:tc>
        <w:tc>
          <w:tcPr>
            <w:tcW w:w="15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2F6A201" w14:textId="77777777" w:rsidR="00076672" w:rsidRDefault="00076672" w:rsidP="00076672">
            <w:pPr>
              <w:jc w:val="center"/>
              <w:rPr>
                <w:rFonts w:ascii="Arial" w:hAnsi="Arial" w:cs="Arial"/>
                <w:sz w:val="18"/>
                <w:szCs w:val="18"/>
                <w:lang w:val="en-US" w:eastAsia="es-MX"/>
              </w:rPr>
            </w:pPr>
            <w:proofErr w:type="spellStart"/>
            <w:r>
              <w:rPr>
                <w:rFonts w:ascii="Arial" w:hAnsi="Arial" w:cs="Arial"/>
                <w:sz w:val="18"/>
                <w:szCs w:val="18"/>
                <w:lang w:val="en-US" w:eastAsia="es-MX"/>
              </w:rPr>
              <w:t>Teléfono</w:t>
            </w:r>
            <w:proofErr w:type="spellEnd"/>
            <w:r>
              <w:rPr>
                <w:rFonts w:ascii="Arial" w:hAnsi="Arial" w:cs="Arial"/>
                <w:sz w:val="18"/>
                <w:szCs w:val="18"/>
                <w:lang w:val="en-US" w:eastAsia="es-MX"/>
              </w:rPr>
              <w:t xml:space="preserve"> M2006</w:t>
            </w:r>
          </w:p>
        </w:tc>
        <w:tc>
          <w:tcPr>
            <w:tcW w:w="230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AB1C7D8"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Marca: Meridian  Modelo: M2616</w:t>
            </w:r>
          </w:p>
          <w:p w14:paraId="414C8E3F"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 xml:space="preserve">Serie: </w:t>
            </w:r>
            <w:r>
              <w:rPr>
                <w:rFonts w:ascii="Arial" w:hAnsi="Arial" w:cs="Arial"/>
                <w:sz w:val="18"/>
                <w:szCs w:val="18"/>
              </w:rPr>
              <w:t>010C6Z</w:t>
            </w:r>
          </w:p>
        </w:tc>
        <w:tc>
          <w:tcPr>
            <w:tcW w:w="22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0F9EC7E"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Marca: Meridian  Modelo: M2616</w:t>
            </w:r>
          </w:p>
          <w:p w14:paraId="7EF25CEF" w14:textId="77777777" w:rsidR="00076672" w:rsidRDefault="00076672" w:rsidP="00076672">
            <w:pPr>
              <w:jc w:val="center"/>
              <w:rPr>
                <w:rFonts w:ascii="Arial" w:hAnsi="Arial" w:cs="Arial"/>
                <w:sz w:val="18"/>
                <w:szCs w:val="18"/>
                <w:lang w:eastAsia="es-MX"/>
              </w:rPr>
            </w:pPr>
            <w:r>
              <w:rPr>
                <w:rFonts w:ascii="Arial" w:hAnsi="Arial" w:cs="Arial"/>
                <w:sz w:val="18"/>
                <w:szCs w:val="18"/>
                <w:lang w:eastAsia="es-MX"/>
              </w:rPr>
              <w:t xml:space="preserve">Serie: </w:t>
            </w:r>
            <w:r>
              <w:rPr>
                <w:rFonts w:ascii="Arial" w:hAnsi="Arial" w:cs="Arial"/>
                <w:b/>
                <w:bCs/>
                <w:sz w:val="16"/>
                <w:szCs w:val="16"/>
              </w:rPr>
              <w:t> </w:t>
            </w:r>
            <w:r>
              <w:rPr>
                <w:rFonts w:ascii="Arial" w:hAnsi="Arial" w:cs="Arial"/>
                <w:sz w:val="18"/>
                <w:szCs w:val="18"/>
              </w:rPr>
              <w:t>A0665412</w:t>
            </w:r>
          </w:p>
        </w:tc>
      </w:tr>
    </w:tbl>
    <w:p w14:paraId="1D5ECEBA" w14:textId="77777777" w:rsidR="000C0A16" w:rsidRDefault="000C0A16" w:rsidP="0061147F">
      <w:pPr>
        <w:rPr>
          <w:rFonts w:ascii="Calibri" w:eastAsiaTheme="minorHAnsi" w:hAnsi="Calibri"/>
          <w:sz w:val="22"/>
          <w:szCs w:val="22"/>
        </w:rPr>
      </w:pPr>
    </w:p>
    <w:p w14:paraId="6EEEAEEA" w14:textId="77777777" w:rsidR="0061147F" w:rsidRPr="00CB5C79" w:rsidRDefault="0061147F" w:rsidP="00CB5C79">
      <w:pPr>
        <w:rPr>
          <w:lang w:val="es-ES"/>
        </w:rPr>
      </w:pPr>
    </w:p>
    <w:p w14:paraId="6B38059A" w14:textId="77777777" w:rsidR="002E6547" w:rsidRPr="00263C67" w:rsidRDefault="00D50FED" w:rsidP="002E6547">
      <w:pPr>
        <w:pStyle w:val="Ttulo3"/>
        <w:spacing w:before="60" w:after="60"/>
        <w:ind w:left="720" w:hanging="720"/>
        <w:jc w:val="both"/>
        <w:rPr>
          <w:rFonts w:ascii="Arial" w:hAnsi="Arial" w:cs="Arial"/>
          <w:color w:val="000000" w:themeColor="text1"/>
          <w:sz w:val="22"/>
          <w:szCs w:val="22"/>
          <w:lang w:val="es-ES"/>
        </w:rPr>
      </w:pPr>
      <w:r w:rsidRPr="00263C67">
        <w:rPr>
          <w:rFonts w:ascii="Arial" w:hAnsi="Arial" w:cs="Arial"/>
          <w:color w:val="000000" w:themeColor="text1"/>
          <w:sz w:val="22"/>
          <w:szCs w:val="22"/>
          <w:lang w:val="es-ES"/>
        </w:rPr>
        <w:t>4.8.1</w:t>
      </w:r>
      <w:r w:rsidRPr="00263C67">
        <w:rPr>
          <w:rFonts w:ascii="Arial" w:hAnsi="Arial" w:cs="Arial"/>
          <w:color w:val="000000" w:themeColor="text1"/>
          <w:sz w:val="22"/>
          <w:szCs w:val="22"/>
          <w:lang w:val="es-ES"/>
        </w:rPr>
        <w:tab/>
      </w:r>
      <w:r w:rsidR="002E6547" w:rsidRPr="00263C67">
        <w:rPr>
          <w:rFonts w:ascii="Arial" w:hAnsi="Arial" w:cs="Arial"/>
          <w:color w:val="000000" w:themeColor="text1"/>
          <w:sz w:val="22"/>
          <w:szCs w:val="22"/>
          <w:lang w:val="es-ES"/>
        </w:rPr>
        <w:t xml:space="preserve">Para el inicio del contrato, el licitante adjudicado deberá presentar el siguiente </w:t>
      </w:r>
      <w:r w:rsidR="002E6547" w:rsidRPr="00263C67">
        <w:rPr>
          <w:rFonts w:ascii="Arial" w:hAnsi="Arial" w:cs="Arial"/>
          <w:color w:val="000000" w:themeColor="text1"/>
          <w:sz w:val="22"/>
          <w:szCs w:val="22"/>
          <w:lang w:val="es-ES"/>
        </w:rPr>
        <w:lastRenderedPageBreak/>
        <w:t>stock de partes y equipo:</w:t>
      </w:r>
    </w:p>
    <w:p w14:paraId="5F3BE00D" w14:textId="77777777" w:rsidR="002E6547" w:rsidRPr="00263C67" w:rsidRDefault="002E6547" w:rsidP="002E6547">
      <w:pPr>
        <w:rPr>
          <w:color w:val="000000" w:themeColor="text1"/>
        </w:rPr>
      </w:pPr>
    </w:p>
    <w:tbl>
      <w:tblPr>
        <w:tblStyle w:val="Tablaconcuadrcula"/>
        <w:tblW w:w="0" w:type="auto"/>
        <w:jc w:val="center"/>
        <w:tblLook w:val="04A0" w:firstRow="1" w:lastRow="0" w:firstColumn="1" w:lastColumn="0" w:noHBand="0" w:noVBand="1"/>
      </w:tblPr>
      <w:tblGrid>
        <w:gridCol w:w="483"/>
        <w:gridCol w:w="6038"/>
        <w:gridCol w:w="1984"/>
      </w:tblGrid>
      <w:tr w:rsidR="00263C67" w:rsidRPr="00263C67" w14:paraId="01BFC7D6" w14:textId="77777777" w:rsidTr="00BB444C">
        <w:trPr>
          <w:jc w:val="center"/>
        </w:trPr>
        <w:tc>
          <w:tcPr>
            <w:tcW w:w="483" w:type="dxa"/>
          </w:tcPr>
          <w:p w14:paraId="170F3D59" w14:textId="77777777" w:rsidR="002E6547" w:rsidRPr="00263C67" w:rsidRDefault="002E6547" w:rsidP="00BB444C">
            <w:pPr>
              <w:jc w:val="center"/>
              <w:rPr>
                <w:b/>
                <w:color w:val="000000" w:themeColor="text1"/>
                <w:sz w:val="20"/>
                <w:szCs w:val="20"/>
              </w:rPr>
            </w:pPr>
            <w:r w:rsidRPr="00263C67">
              <w:rPr>
                <w:b/>
                <w:color w:val="000000" w:themeColor="text1"/>
                <w:sz w:val="20"/>
                <w:szCs w:val="20"/>
              </w:rPr>
              <w:t>No</w:t>
            </w:r>
          </w:p>
        </w:tc>
        <w:tc>
          <w:tcPr>
            <w:tcW w:w="6038" w:type="dxa"/>
          </w:tcPr>
          <w:p w14:paraId="3EB14504" w14:textId="77777777" w:rsidR="002E6547" w:rsidRPr="00263C67" w:rsidRDefault="002E6547" w:rsidP="00BB444C">
            <w:pPr>
              <w:jc w:val="center"/>
              <w:rPr>
                <w:b/>
                <w:color w:val="000000" w:themeColor="text1"/>
                <w:sz w:val="20"/>
                <w:szCs w:val="20"/>
              </w:rPr>
            </w:pPr>
            <w:r w:rsidRPr="00263C67">
              <w:rPr>
                <w:b/>
                <w:color w:val="000000" w:themeColor="text1"/>
                <w:sz w:val="20"/>
                <w:szCs w:val="20"/>
              </w:rPr>
              <w:t>Descripción de partes</w:t>
            </w:r>
          </w:p>
        </w:tc>
        <w:tc>
          <w:tcPr>
            <w:tcW w:w="1984" w:type="dxa"/>
          </w:tcPr>
          <w:p w14:paraId="31B18172" w14:textId="77777777" w:rsidR="002E6547" w:rsidRPr="00263C67" w:rsidRDefault="002E6547" w:rsidP="00BB444C">
            <w:pPr>
              <w:jc w:val="center"/>
              <w:rPr>
                <w:b/>
                <w:color w:val="000000" w:themeColor="text1"/>
                <w:sz w:val="20"/>
                <w:szCs w:val="20"/>
              </w:rPr>
            </w:pPr>
            <w:r w:rsidRPr="00263C67">
              <w:rPr>
                <w:b/>
                <w:color w:val="000000" w:themeColor="text1"/>
                <w:sz w:val="20"/>
                <w:szCs w:val="20"/>
              </w:rPr>
              <w:t>Cantidad</w:t>
            </w:r>
          </w:p>
        </w:tc>
      </w:tr>
      <w:tr w:rsidR="00263C67" w:rsidRPr="00263C67" w14:paraId="76190C4A" w14:textId="77777777" w:rsidTr="00BB444C">
        <w:trPr>
          <w:jc w:val="center"/>
        </w:trPr>
        <w:tc>
          <w:tcPr>
            <w:tcW w:w="483" w:type="dxa"/>
          </w:tcPr>
          <w:p w14:paraId="356212EB" w14:textId="77777777" w:rsidR="002E6547" w:rsidRPr="00263C67" w:rsidRDefault="002E6547" w:rsidP="00BB444C">
            <w:pPr>
              <w:jc w:val="center"/>
              <w:rPr>
                <w:color w:val="000000" w:themeColor="text1"/>
                <w:sz w:val="20"/>
                <w:szCs w:val="20"/>
              </w:rPr>
            </w:pPr>
            <w:r w:rsidRPr="00263C67">
              <w:rPr>
                <w:color w:val="000000" w:themeColor="text1"/>
                <w:sz w:val="20"/>
                <w:szCs w:val="20"/>
              </w:rPr>
              <w:t>1</w:t>
            </w:r>
          </w:p>
        </w:tc>
        <w:tc>
          <w:tcPr>
            <w:tcW w:w="6038" w:type="dxa"/>
          </w:tcPr>
          <w:p w14:paraId="0E7C815E" w14:textId="77777777" w:rsidR="002E6547" w:rsidRPr="00263C67" w:rsidRDefault="00D50FED" w:rsidP="00BB444C">
            <w:pPr>
              <w:jc w:val="center"/>
              <w:rPr>
                <w:color w:val="000000" w:themeColor="text1"/>
                <w:sz w:val="20"/>
                <w:szCs w:val="20"/>
              </w:rPr>
            </w:pPr>
            <w:r w:rsidRPr="00263C67">
              <w:rPr>
                <w:color w:val="000000" w:themeColor="text1"/>
                <w:sz w:val="20"/>
                <w:szCs w:val="20"/>
              </w:rPr>
              <w:t>TELÉFONO ANALÓGICO</w:t>
            </w:r>
          </w:p>
        </w:tc>
        <w:tc>
          <w:tcPr>
            <w:tcW w:w="1984" w:type="dxa"/>
          </w:tcPr>
          <w:p w14:paraId="597B9BE9" w14:textId="77777777" w:rsidR="002E6547" w:rsidRPr="00263C67" w:rsidRDefault="00D50FED" w:rsidP="00BB444C">
            <w:pPr>
              <w:jc w:val="center"/>
              <w:rPr>
                <w:color w:val="000000" w:themeColor="text1"/>
                <w:sz w:val="20"/>
                <w:szCs w:val="20"/>
              </w:rPr>
            </w:pPr>
            <w:r w:rsidRPr="00263C67">
              <w:rPr>
                <w:color w:val="000000" w:themeColor="text1"/>
                <w:sz w:val="20"/>
                <w:szCs w:val="20"/>
              </w:rPr>
              <w:t>2</w:t>
            </w:r>
          </w:p>
        </w:tc>
      </w:tr>
      <w:tr w:rsidR="00263C67" w:rsidRPr="00263C67" w14:paraId="4F602B4A" w14:textId="77777777" w:rsidTr="00BB444C">
        <w:trPr>
          <w:jc w:val="center"/>
        </w:trPr>
        <w:tc>
          <w:tcPr>
            <w:tcW w:w="483" w:type="dxa"/>
          </w:tcPr>
          <w:p w14:paraId="39F95A22" w14:textId="77777777" w:rsidR="002E6547" w:rsidRPr="00263C67" w:rsidRDefault="002E6547" w:rsidP="00BB444C">
            <w:pPr>
              <w:jc w:val="center"/>
              <w:rPr>
                <w:color w:val="000000" w:themeColor="text1"/>
                <w:sz w:val="20"/>
                <w:szCs w:val="20"/>
              </w:rPr>
            </w:pPr>
            <w:r w:rsidRPr="00263C67">
              <w:rPr>
                <w:color w:val="000000" w:themeColor="text1"/>
                <w:sz w:val="20"/>
                <w:szCs w:val="20"/>
              </w:rPr>
              <w:t>2</w:t>
            </w:r>
          </w:p>
        </w:tc>
        <w:tc>
          <w:tcPr>
            <w:tcW w:w="6038" w:type="dxa"/>
          </w:tcPr>
          <w:p w14:paraId="2E03AFE1" w14:textId="77777777" w:rsidR="002E6547" w:rsidRPr="00263C67" w:rsidRDefault="00D50FED" w:rsidP="00BB444C">
            <w:pPr>
              <w:jc w:val="center"/>
              <w:rPr>
                <w:color w:val="000000" w:themeColor="text1"/>
                <w:sz w:val="20"/>
                <w:szCs w:val="20"/>
              </w:rPr>
            </w:pPr>
            <w:r w:rsidRPr="00263C67">
              <w:rPr>
                <w:color w:val="000000" w:themeColor="text1"/>
                <w:sz w:val="20"/>
                <w:szCs w:val="20"/>
              </w:rPr>
              <w:t>TELÉFONO DIGITAL M2006</w:t>
            </w:r>
            <w:r w:rsidR="00263C67" w:rsidRPr="00263C67">
              <w:rPr>
                <w:color w:val="000000" w:themeColor="text1"/>
                <w:sz w:val="20"/>
                <w:szCs w:val="20"/>
              </w:rPr>
              <w:t xml:space="preserve">  O SUSTITUTO</w:t>
            </w:r>
          </w:p>
        </w:tc>
        <w:tc>
          <w:tcPr>
            <w:tcW w:w="1984" w:type="dxa"/>
          </w:tcPr>
          <w:p w14:paraId="5E7F294C" w14:textId="77777777" w:rsidR="002E6547" w:rsidRPr="00263C67" w:rsidRDefault="00D50FED" w:rsidP="00BB444C">
            <w:pPr>
              <w:jc w:val="center"/>
              <w:rPr>
                <w:color w:val="000000" w:themeColor="text1"/>
                <w:sz w:val="20"/>
                <w:szCs w:val="20"/>
              </w:rPr>
            </w:pPr>
            <w:r w:rsidRPr="00263C67">
              <w:rPr>
                <w:color w:val="000000" w:themeColor="text1"/>
                <w:sz w:val="20"/>
                <w:szCs w:val="20"/>
              </w:rPr>
              <w:t>2</w:t>
            </w:r>
          </w:p>
        </w:tc>
      </w:tr>
      <w:tr w:rsidR="00263C67" w:rsidRPr="00263C67" w14:paraId="79AFF91F" w14:textId="77777777" w:rsidTr="00BB444C">
        <w:trPr>
          <w:jc w:val="center"/>
        </w:trPr>
        <w:tc>
          <w:tcPr>
            <w:tcW w:w="483" w:type="dxa"/>
          </w:tcPr>
          <w:p w14:paraId="37699831" w14:textId="77777777" w:rsidR="002E6547" w:rsidRPr="00263C67" w:rsidRDefault="002E6547" w:rsidP="00BB444C">
            <w:pPr>
              <w:jc w:val="center"/>
              <w:rPr>
                <w:color w:val="000000" w:themeColor="text1"/>
                <w:sz w:val="20"/>
                <w:szCs w:val="20"/>
              </w:rPr>
            </w:pPr>
            <w:r w:rsidRPr="00263C67">
              <w:rPr>
                <w:color w:val="000000" w:themeColor="text1"/>
                <w:sz w:val="20"/>
                <w:szCs w:val="20"/>
              </w:rPr>
              <w:t>3</w:t>
            </w:r>
          </w:p>
        </w:tc>
        <w:tc>
          <w:tcPr>
            <w:tcW w:w="6038" w:type="dxa"/>
          </w:tcPr>
          <w:p w14:paraId="69004F43" w14:textId="77777777" w:rsidR="002E6547" w:rsidRPr="00263C67" w:rsidRDefault="00D50FED" w:rsidP="00BB444C">
            <w:pPr>
              <w:jc w:val="center"/>
              <w:rPr>
                <w:color w:val="000000" w:themeColor="text1"/>
                <w:sz w:val="20"/>
                <w:szCs w:val="20"/>
              </w:rPr>
            </w:pPr>
            <w:r w:rsidRPr="00263C67">
              <w:rPr>
                <w:color w:val="000000" w:themeColor="text1"/>
                <w:sz w:val="20"/>
                <w:szCs w:val="20"/>
              </w:rPr>
              <w:t>TELÉFONO DIGITAL M2616</w:t>
            </w:r>
            <w:r w:rsidR="00263C67" w:rsidRPr="00263C67">
              <w:rPr>
                <w:color w:val="000000" w:themeColor="text1"/>
                <w:sz w:val="20"/>
                <w:szCs w:val="20"/>
              </w:rPr>
              <w:t xml:space="preserve"> O SUSTITUTO</w:t>
            </w:r>
          </w:p>
        </w:tc>
        <w:tc>
          <w:tcPr>
            <w:tcW w:w="1984" w:type="dxa"/>
          </w:tcPr>
          <w:p w14:paraId="4BEDB7C6" w14:textId="77777777" w:rsidR="002E6547" w:rsidRPr="00263C67" w:rsidRDefault="00D50FED" w:rsidP="00BB444C">
            <w:pPr>
              <w:jc w:val="center"/>
              <w:rPr>
                <w:color w:val="000000" w:themeColor="text1"/>
                <w:sz w:val="20"/>
                <w:szCs w:val="20"/>
              </w:rPr>
            </w:pPr>
            <w:r w:rsidRPr="00263C67">
              <w:rPr>
                <w:color w:val="000000" w:themeColor="text1"/>
                <w:sz w:val="20"/>
                <w:szCs w:val="20"/>
              </w:rPr>
              <w:t>2</w:t>
            </w:r>
          </w:p>
        </w:tc>
      </w:tr>
      <w:tr w:rsidR="00263C67" w:rsidRPr="00263C67" w14:paraId="186142C4" w14:textId="77777777" w:rsidTr="00BB444C">
        <w:trPr>
          <w:jc w:val="center"/>
        </w:trPr>
        <w:tc>
          <w:tcPr>
            <w:tcW w:w="483" w:type="dxa"/>
          </w:tcPr>
          <w:p w14:paraId="6EF5246D" w14:textId="77777777" w:rsidR="002E6547" w:rsidRPr="00263C67" w:rsidRDefault="002E6547" w:rsidP="00BB444C">
            <w:pPr>
              <w:jc w:val="center"/>
              <w:rPr>
                <w:color w:val="000000" w:themeColor="text1"/>
                <w:sz w:val="20"/>
                <w:szCs w:val="20"/>
              </w:rPr>
            </w:pPr>
            <w:r w:rsidRPr="00263C67">
              <w:rPr>
                <w:color w:val="000000" w:themeColor="text1"/>
                <w:sz w:val="20"/>
                <w:szCs w:val="20"/>
              </w:rPr>
              <w:t>4</w:t>
            </w:r>
          </w:p>
        </w:tc>
        <w:tc>
          <w:tcPr>
            <w:tcW w:w="6038" w:type="dxa"/>
          </w:tcPr>
          <w:p w14:paraId="4D8367B4" w14:textId="77777777" w:rsidR="002E6547" w:rsidRPr="00263C67" w:rsidRDefault="00D50FED" w:rsidP="00BB444C">
            <w:pPr>
              <w:jc w:val="center"/>
              <w:rPr>
                <w:color w:val="000000" w:themeColor="text1"/>
                <w:sz w:val="20"/>
                <w:szCs w:val="20"/>
                <w:lang w:val="en-US"/>
              </w:rPr>
            </w:pPr>
            <w:r w:rsidRPr="00263C67">
              <w:rPr>
                <w:color w:val="000000" w:themeColor="text1"/>
                <w:sz w:val="20"/>
                <w:szCs w:val="20"/>
                <w:lang w:val="en-US"/>
              </w:rPr>
              <w:t>TELÉFONO DIGITAL 3901</w:t>
            </w:r>
          </w:p>
        </w:tc>
        <w:tc>
          <w:tcPr>
            <w:tcW w:w="1984" w:type="dxa"/>
          </w:tcPr>
          <w:p w14:paraId="452E32D7" w14:textId="77777777" w:rsidR="002E6547" w:rsidRPr="00263C67" w:rsidRDefault="00D50FED" w:rsidP="00BB444C">
            <w:pPr>
              <w:jc w:val="center"/>
              <w:rPr>
                <w:color w:val="000000" w:themeColor="text1"/>
                <w:sz w:val="20"/>
                <w:szCs w:val="20"/>
                <w:lang w:val="en-US"/>
              </w:rPr>
            </w:pPr>
            <w:r w:rsidRPr="00263C67">
              <w:rPr>
                <w:color w:val="000000" w:themeColor="text1"/>
                <w:sz w:val="20"/>
                <w:szCs w:val="20"/>
                <w:lang w:val="en-US"/>
              </w:rPr>
              <w:t>2</w:t>
            </w:r>
          </w:p>
        </w:tc>
      </w:tr>
      <w:tr w:rsidR="00263C67" w:rsidRPr="00263C67" w14:paraId="29412BD9" w14:textId="77777777" w:rsidTr="00BB444C">
        <w:trPr>
          <w:jc w:val="center"/>
        </w:trPr>
        <w:tc>
          <w:tcPr>
            <w:tcW w:w="483" w:type="dxa"/>
          </w:tcPr>
          <w:p w14:paraId="664B18D1" w14:textId="77777777" w:rsidR="002E6547" w:rsidRPr="00263C67" w:rsidRDefault="002E6547" w:rsidP="00BB444C">
            <w:pPr>
              <w:jc w:val="center"/>
              <w:rPr>
                <w:color w:val="000000" w:themeColor="text1"/>
                <w:sz w:val="20"/>
                <w:szCs w:val="20"/>
              </w:rPr>
            </w:pPr>
            <w:r w:rsidRPr="00263C67">
              <w:rPr>
                <w:color w:val="000000" w:themeColor="text1"/>
                <w:sz w:val="20"/>
                <w:szCs w:val="20"/>
              </w:rPr>
              <w:t>5</w:t>
            </w:r>
          </w:p>
        </w:tc>
        <w:tc>
          <w:tcPr>
            <w:tcW w:w="6038" w:type="dxa"/>
          </w:tcPr>
          <w:p w14:paraId="6A03EBEE" w14:textId="77777777" w:rsidR="002E6547" w:rsidRPr="00263C67" w:rsidRDefault="00D50FED" w:rsidP="00BB444C">
            <w:pPr>
              <w:jc w:val="center"/>
              <w:rPr>
                <w:color w:val="000000" w:themeColor="text1"/>
                <w:sz w:val="20"/>
                <w:szCs w:val="20"/>
                <w:lang w:val="en-US"/>
              </w:rPr>
            </w:pPr>
            <w:r w:rsidRPr="00263C67">
              <w:rPr>
                <w:color w:val="000000" w:themeColor="text1"/>
                <w:sz w:val="20"/>
                <w:szCs w:val="20"/>
              </w:rPr>
              <w:t>TELÉFONO DIGITAL 3902</w:t>
            </w:r>
          </w:p>
        </w:tc>
        <w:tc>
          <w:tcPr>
            <w:tcW w:w="1984" w:type="dxa"/>
          </w:tcPr>
          <w:p w14:paraId="337EF9C8" w14:textId="77777777" w:rsidR="002E6547" w:rsidRPr="00263C67" w:rsidRDefault="00D50FED" w:rsidP="00BB444C">
            <w:pPr>
              <w:jc w:val="center"/>
              <w:rPr>
                <w:color w:val="000000" w:themeColor="text1"/>
                <w:sz w:val="20"/>
                <w:szCs w:val="20"/>
                <w:lang w:val="en-US"/>
              </w:rPr>
            </w:pPr>
            <w:r w:rsidRPr="00263C67">
              <w:rPr>
                <w:color w:val="000000" w:themeColor="text1"/>
                <w:sz w:val="20"/>
                <w:szCs w:val="20"/>
                <w:lang w:val="en-US"/>
              </w:rPr>
              <w:t>2</w:t>
            </w:r>
          </w:p>
        </w:tc>
      </w:tr>
      <w:tr w:rsidR="00263C67" w:rsidRPr="00263C67" w14:paraId="1BED5739" w14:textId="77777777" w:rsidTr="00BB444C">
        <w:trPr>
          <w:jc w:val="center"/>
        </w:trPr>
        <w:tc>
          <w:tcPr>
            <w:tcW w:w="483" w:type="dxa"/>
          </w:tcPr>
          <w:p w14:paraId="443BF488" w14:textId="77777777" w:rsidR="002E6547" w:rsidRPr="00263C67" w:rsidRDefault="002E6547" w:rsidP="00BB444C">
            <w:pPr>
              <w:jc w:val="center"/>
              <w:rPr>
                <w:color w:val="000000" w:themeColor="text1"/>
                <w:sz w:val="20"/>
                <w:szCs w:val="20"/>
              </w:rPr>
            </w:pPr>
            <w:r w:rsidRPr="00263C67">
              <w:rPr>
                <w:color w:val="000000" w:themeColor="text1"/>
                <w:sz w:val="20"/>
                <w:szCs w:val="20"/>
              </w:rPr>
              <w:t>6</w:t>
            </w:r>
          </w:p>
        </w:tc>
        <w:tc>
          <w:tcPr>
            <w:tcW w:w="6038" w:type="dxa"/>
          </w:tcPr>
          <w:p w14:paraId="4B20D0EF" w14:textId="77777777" w:rsidR="002E6547" w:rsidRPr="00263C67" w:rsidRDefault="00D50FED" w:rsidP="00BB444C">
            <w:pPr>
              <w:jc w:val="center"/>
              <w:rPr>
                <w:color w:val="000000" w:themeColor="text1"/>
                <w:sz w:val="20"/>
                <w:szCs w:val="20"/>
              </w:rPr>
            </w:pPr>
            <w:r w:rsidRPr="00263C67">
              <w:rPr>
                <w:color w:val="000000" w:themeColor="text1"/>
                <w:sz w:val="20"/>
                <w:szCs w:val="20"/>
              </w:rPr>
              <w:t>TELÉFONO DIGITAL 3903</w:t>
            </w:r>
          </w:p>
        </w:tc>
        <w:tc>
          <w:tcPr>
            <w:tcW w:w="1984" w:type="dxa"/>
          </w:tcPr>
          <w:p w14:paraId="44FC3E43" w14:textId="77777777" w:rsidR="002E6547" w:rsidRPr="00263C67" w:rsidRDefault="00D50FED" w:rsidP="00BB444C">
            <w:pPr>
              <w:jc w:val="center"/>
              <w:rPr>
                <w:color w:val="000000" w:themeColor="text1"/>
                <w:sz w:val="20"/>
                <w:szCs w:val="20"/>
              </w:rPr>
            </w:pPr>
            <w:r w:rsidRPr="00263C67">
              <w:rPr>
                <w:color w:val="000000" w:themeColor="text1"/>
                <w:sz w:val="20"/>
                <w:szCs w:val="20"/>
              </w:rPr>
              <w:t>1</w:t>
            </w:r>
          </w:p>
        </w:tc>
      </w:tr>
      <w:tr w:rsidR="00263C67" w:rsidRPr="00263C67" w14:paraId="12ABA7E6" w14:textId="77777777" w:rsidTr="00BB444C">
        <w:trPr>
          <w:jc w:val="center"/>
        </w:trPr>
        <w:tc>
          <w:tcPr>
            <w:tcW w:w="483" w:type="dxa"/>
          </w:tcPr>
          <w:p w14:paraId="7B37F919" w14:textId="77777777" w:rsidR="002E6547" w:rsidRPr="00263C67" w:rsidRDefault="002E6547" w:rsidP="00BB444C">
            <w:pPr>
              <w:jc w:val="center"/>
              <w:rPr>
                <w:color w:val="000000" w:themeColor="text1"/>
                <w:sz w:val="20"/>
                <w:szCs w:val="20"/>
              </w:rPr>
            </w:pPr>
            <w:r w:rsidRPr="00263C67">
              <w:rPr>
                <w:color w:val="000000" w:themeColor="text1"/>
                <w:sz w:val="20"/>
                <w:szCs w:val="20"/>
              </w:rPr>
              <w:t>7</w:t>
            </w:r>
          </w:p>
        </w:tc>
        <w:tc>
          <w:tcPr>
            <w:tcW w:w="6038" w:type="dxa"/>
          </w:tcPr>
          <w:p w14:paraId="2D5C3AA8" w14:textId="77777777" w:rsidR="002E6547" w:rsidRPr="000C569C" w:rsidRDefault="00D50FED" w:rsidP="00BB444C">
            <w:pPr>
              <w:jc w:val="center"/>
              <w:rPr>
                <w:color w:val="000000" w:themeColor="text1"/>
                <w:sz w:val="20"/>
                <w:szCs w:val="20"/>
              </w:rPr>
            </w:pPr>
            <w:r w:rsidRPr="000C569C">
              <w:rPr>
                <w:color w:val="000000" w:themeColor="text1"/>
                <w:sz w:val="20"/>
                <w:szCs w:val="20"/>
              </w:rPr>
              <w:t>DIADEMA PLANTRONICS CT-14</w:t>
            </w:r>
            <w:r w:rsidR="00263C67" w:rsidRPr="000C569C">
              <w:rPr>
                <w:color w:val="000000" w:themeColor="text1"/>
                <w:sz w:val="20"/>
                <w:szCs w:val="20"/>
              </w:rPr>
              <w:t xml:space="preserve"> O SUSTITUTO</w:t>
            </w:r>
          </w:p>
        </w:tc>
        <w:tc>
          <w:tcPr>
            <w:tcW w:w="1984" w:type="dxa"/>
          </w:tcPr>
          <w:p w14:paraId="4642FB33" w14:textId="77777777" w:rsidR="002E6547" w:rsidRPr="00263C67" w:rsidRDefault="00D50FED" w:rsidP="00BB444C">
            <w:pPr>
              <w:jc w:val="center"/>
              <w:rPr>
                <w:color w:val="000000" w:themeColor="text1"/>
                <w:sz w:val="20"/>
                <w:szCs w:val="20"/>
                <w:lang w:val="en-US"/>
              </w:rPr>
            </w:pPr>
            <w:r w:rsidRPr="00263C67">
              <w:rPr>
                <w:color w:val="000000" w:themeColor="text1"/>
                <w:sz w:val="20"/>
                <w:szCs w:val="20"/>
                <w:lang w:val="en-US"/>
              </w:rPr>
              <w:t>1</w:t>
            </w:r>
          </w:p>
        </w:tc>
      </w:tr>
    </w:tbl>
    <w:p w14:paraId="5E54EA42" w14:textId="77777777" w:rsidR="002E6547" w:rsidRPr="00BB444C" w:rsidRDefault="002E6547">
      <w:pPr>
        <w:jc w:val="both"/>
        <w:rPr>
          <w:rFonts w:ascii="Arial" w:hAnsi="Arial" w:cs="Arial"/>
          <w:color w:val="FF0000"/>
          <w:sz w:val="20"/>
          <w:szCs w:val="20"/>
          <w:lang w:val="es-ES_tradnl"/>
        </w:rPr>
      </w:pPr>
    </w:p>
    <w:p w14:paraId="7AABDFA8" w14:textId="77777777" w:rsidR="002E6547" w:rsidRDefault="002E6547">
      <w:pPr>
        <w:jc w:val="both"/>
        <w:rPr>
          <w:rFonts w:ascii="Arial" w:hAnsi="Arial" w:cs="Arial"/>
          <w:sz w:val="20"/>
          <w:szCs w:val="20"/>
          <w:lang w:val="es-ES_tradnl"/>
        </w:rPr>
      </w:pPr>
    </w:p>
    <w:p w14:paraId="2EB02FA3" w14:textId="77777777" w:rsidR="002E6547" w:rsidRDefault="002E6547">
      <w:pPr>
        <w:jc w:val="both"/>
        <w:rPr>
          <w:rFonts w:ascii="Arial" w:hAnsi="Arial" w:cs="Arial"/>
          <w:sz w:val="20"/>
          <w:szCs w:val="20"/>
          <w:lang w:val="es-ES_tradnl"/>
        </w:rPr>
      </w:pPr>
    </w:p>
    <w:p w14:paraId="38204094" w14:textId="77777777" w:rsidR="00A175C2" w:rsidRDefault="00A175C2">
      <w:pPr>
        <w:pStyle w:val="Ttulo1"/>
        <w:keepNext/>
        <w:tabs>
          <w:tab w:val="left" w:pos="0"/>
          <w:tab w:val="left" w:pos="432"/>
        </w:tabs>
        <w:ind w:left="432" w:hanging="432"/>
        <w:rPr>
          <w:rFonts w:ascii="Arial" w:hAnsi="Arial" w:cs="Arial"/>
          <w:b/>
          <w:bCs/>
          <w:lang w:val="es-ES_tradnl"/>
        </w:rPr>
      </w:pPr>
      <w:r>
        <w:rPr>
          <w:rFonts w:ascii="Arial" w:hAnsi="Arial" w:cs="Arial"/>
          <w:b/>
          <w:bCs/>
          <w:sz w:val="20"/>
          <w:szCs w:val="20"/>
          <w:lang w:val="es-ES_tradnl"/>
        </w:rPr>
        <w:t>5</w:t>
      </w:r>
      <w:r>
        <w:rPr>
          <w:rFonts w:ascii="Arial" w:hAnsi="Arial" w:cs="Arial"/>
          <w:b/>
          <w:bCs/>
          <w:sz w:val="20"/>
          <w:szCs w:val="20"/>
          <w:lang w:val="es-ES_tradnl"/>
        </w:rPr>
        <w:tab/>
      </w:r>
      <w:r>
        <w:rPr>
          <w:rFonts w:ascii="Arial" w:hAnsi="Arial" w:cs="Arial"/>
          <w:b/>
          <w:bCs/>
          <w:lang w:val="es-ES_tradnl"/>
        </w:rPr>
        <w:t xml:space="preserve">Soporte técnico. </w:t>
      </w:r>
    </w:p>
    <w:p w14:paraId="485A48BA" w14:textId="77777777" w:rsidR="00A175C2" w:rsidRDefault="00A175C2">
      <w:pPr>
        <w:jc w:val="both"/>
        <w:rPr>
          <w:rFonts w:ascii="Arial" w:hAnsi="Arial" w:cs="Arial"/>
          <w:sz w:val="20"/>
          <w:szCs w:val="20"/>
          <w:lang w:val="es-ES_tradnl"/>
        </w:rPr>
      </w:pPr>
    </w:p>
    <w:p w14:paraId="4AA4F50A" w14:textId="77777777"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5.1</w:t>
      </w:r>
      <w:r>
        <w:rPr>
          <w:rFonts w:ascii="Arial" w:hAnsi="Arial" w:cs="Arial"/>
          <w:sz w:val="22"/>
          <w:szCs w:val="22"/>
          <w:lang w:val="es-ES_tradnl"/>
        </w:rPr>
        <w:tab/>
      </w:r>
      <w:r w:rsidR="00BA2C72">
        <w:rPr>
          <w:rFonts w:ascii="Arial" w:hAnsi="Arial" w:cs="Arial"/>
          <w:sz w:val="22"/>
          <w:szCs w:val="22"/>
          <w:lang w:val="es-ES_tradnl"/>
        </w:rPr>
        <w:t>Atención remota</w:t>
      </w:r>
      <w:r>
        <w:rPr>
          <w:rFonts w:ascii="Arial" w:hAnsi="Arial" w:cs="Arial"/>
          <w:sz w:val="22"/>
          <w:szCs w:val="22"/>
          <w:lang w:val="es-ES_tradnl"/>
        </w:rPr>
        <w:t>.</w:t>
      </w:r>
    </w:p>
    <w:p w14:paraId="355968EF" w14:textId="6CA1C9CD" w:rsidR="00926828"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5.1.1</w:t>
      </w:r>
      <w:r>
        <w:rPr>
          <w:rFonts w:ascii="Arial" w:hAnsi="Arial" w:cs="Arial"/>
          <w:sz w:val="22"/>
          <w:szCs w:val="22"/>
          <w:lang w:val="es-ES_tradnl"/>
        </w:rPr>
        <w:tab/>
        <w:t xml:space="preserve">Se entiende por </w:t>
      </w:r>
      <w:r w:rsidR="00BA2C72">
        <w:rPr>
          <w:rFonts w:ascii="Arial" w:hAnsi="Arial" w:cs="Arial"/>
          <w:sz w:val="22"/>
          <w:szCs w:val="22"/>
          <w:lang w:val="es-ES_tradnl"/>
        </w:rPr>
        <w:t xml:space="preserve">atención remota al </w:t>
      </w:r>
      <w:r>
        <w:rPr>
          <w:rFonts w:ascii="Arial" w:hAnsi="Arial" w:cs="Arial"/>
          <w:sz w:val="22"/>
          <w:szCs w:val="22"/>
          <w:lang w:val="es-ES_tradnl"/>
        </w:rPr>
        <w:t xml:space="preserve">servicio </w:t>
      </w:r>
      <w:r w:rsidR="00BA2C72">
        <w:rPr>
          <w:rFonts w:ascii="Arial" w:hAnsi="Arial" w:cs="Arial"/>
          <w:sz w:val="22"/>
          <w:szCs w:val="22"/>
          <w:lang w:val="es-ES_tradnl"/>
        </w:rPr>
        <w:t xml:space="preserve">que </w:t>
      </w:r>
      <w:r w:rsidR="00BA2C72" w:rsidRPr="00783F06">
        <w:rPr>
          <w:rFonts w:ascii="Arial" w:hAnsi="Arial" w:cs="Arial"/>
          <w:color w:val="000000" w:themeColor="text1"/>
          <w:sz w:val="22"/>
          <w:szCs w:val="22"/>
          <w:lang w:val="es-ES_tradnl"/>
        </w:rPr>
        <w:t>realiza</w:t>
      </w:r>
      <w:r w:rsidR="00BA2C72">
        <w:rPr>
          <w:rFonts w:ascii="Arial" w:hAnsi="Arial" w:cs="Arial"/>
          <w:sz w:val="22"/>
          <w:szCs w:val="22"/>
          <w:lang w:val="es-ES_tradnl"/>
        </w:rPr>
        <w:t xml:space="preserve"> el proveedor desde una ubicación diferente a la que se encuentran localizados el sistema telefónico y el cableado estructurado, pudiendo realizarla </w:t>
      </w:r>
      <w:r w:rsidR="00CD6C82">
        <w:rPr>
          <w:rFonts w:ascii="Arial" w:hAnsi="Arial" w:cs="Arial"/>
          <w:sz w:val="22"/>
          <w:szCs w:val="22"/>
          <w:lang w:val="es-ES_tradnl"/>
        </w:rPr>
        <w:t xml:space="preserve"> vía telefónica o vía modem </w:t>
      </w:r>
      <w:r w:rsidR="004017F9">
        <w:rPr>
          <w:rFonts w:ascii="Arial" w:hAnsi="Arial" w:cs="Arial"/>
          <w:sz w:val="22"/>
          <w:szCs w:val="22"/>
          <w:lang w:val="es-ES_tradnl"/>
        </w:rPr>
        <w:t xml:space="preserve">o desde </w:t>
      </w:r>
      <w:r w:rsidR="00CD6C82">
        <w:rPr>
          <w:rFonts w:ascii="Arial" w:hAnsi="Arial" w:cs="Arial"/>
          <w:sz w:val="22"/>
          <w:szCs w:val="22"/>
          <w:lang w:val="es-ES_tradnl"/>
        </w:rPr>
        <w:t xml:space="preserve"> Internet</w:t>
      </w:r>
      <w:r w:rsidR="001D110C">
        <w:rPr>
          <w:rFonts w:ascii="Arial" w:hAnsi="Arial" w:cs="Arial"/>
          <w:sz w:val="22"/>
          <w:szCs w:val="22"/>
          <w:lang w:val="es-ES_tradnl"/>
        </w:rPr>
        <w:t xml:space="preserve"> o vía VPN</w:t>
      </w:r>
      <w:r w:rsidR="00CD6C82">
        <w:rPr>
          <w:rFonts w:ascii="Arial" w:hAnsi="Arial" w:cs="Arial"/>
          <w:sz w:val="22"/>
          <w:szCs w:val="22"/>
          <w:lang w:val="es-ES_tradnl"/>
        </w:rPr>
        <w:t>.</w:t>
      </w:r>
    </w:p>
    <w:p w14:paraId="421B6CAB" w14:textId="77777777"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5.2</w:t>
      </w:r>
      <w:r>
        <w:rPr>
          <w:rFonts w:ascii="Arial" w:hAnsi="Arial" w:cs="Arial"/>
          <w:sz w:val="22"/>
          <w:szCs w:val="22"/>
          <w:lang w:val="es-ES_tradnl"/>
        </w:rPr>
        <w:tab/>
        <w:t>Análisis completo de tráfico.</w:t>
      </w:r>
    </w:p>
    <w:p w14:paraId="3124BFC7" w14:textId="77777777"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5.2.1</w:t>
      </w:r>
      <w:r>
        <w:rPr>
          <w:rFonts w:ascii="Arial" w:hAnsi="Arial" w:cs="Arial"/>
          <w:sz w:val="22"/>
          <w:szCs w:val="22"/>
          <w:lang w:val="es-ES_tradnl"/>
        </w:rPr>
        <w:tab/>
        <w:t>Se entiende por ANÁLISIS COMPLETO DE TRÁFICO a la captura de información, el estudio y los cambios de programación y configuración necesarios que realiza el proveedor en el SISTEMA TELEFÓNICO, con la finalidad de optimizar el procesamiento de llamadas internas y externas, en los puertos de troncales digitales, troncales analógicas, consola de operadora, extensiones digitales, extensiones analógicas, correo de voz, colas de espera y otros puertos, ya sean de voz o de datos.</w:t>
      </w:r>
    </w:p>
    <w:p w14:paraId="69DDFF18" w14:textId="42109B69"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5.2.2</w:t>
      </w:r>
      <w:r>
        <w:rPr>
          <w:rFonts w:ascii="Arial" w:hAnsi="Arial" w:cs="Arial"/>
          <w:sz w:val="22"/>
          <w:szCs w:val="22"/>
          <w:lang w:val="es-ES_tradnl"/>
        </w:rPr>
        <w:tab/>
        <w:t xml:space="preserve">El proveedor debe prestar el servicio de análisis completo de </w:t>
      </w:r>
      <w:r w:rsidRPr="00783F06">
        <w:rPr>
          <w:rFonts w:ascii="Arial" w:hAnsi="Arial" w:cs="Arial"/>
          <w:color w:val="000000" w:themeColor="text1"/>
          <w:sz w:val="22"/>
          <w:szCs w:val="22"/>
          <w:lang w:val="es-ES_tradnl"/>
        </w:rPr>
        <w:t xml:space="preserve">tráfico una vez </w:t>
      </w:r>
      <w:r w:rsidR="00783F06" w:rsidRPr="00783F06">
        <w:rPr>
          <w:rFonts w:ascii="Arial" w:hAnsi="Arial" w:cs="Arial"/>
          <w:color w:val="000000" w:themeColor="text1"/>
          <w:sz w:val="22"/>
          <w:szCs w:val="22"/>
          <w:lang w:val="es-ES_tradnl"/>
        </w:rPr>
        <w:t>durante la vigencia del contrato</w:t>
      </w:r>
      <w:r w:rsidRPr="00783F06">
        <w:rPr>
          <w:rFonts w:ascii="Arial" w:hAnsi="Arial" w:cs="Arial"/>
          <w:color w:val="000000" w:themeColor="text1"/>
          <w:sz w:val="22"/>
          <w:szCs w:val="22"/>
          <w:lang w:val="es-ES_tradnl"/>
        </w:rPr>
        <w:t xml:space="preserve">, entre los meses de </w:t>
      </w:r>
      <w:r w:rsidR="007669A8">
        <w:rPr>
          <w:rFonts w:ascii="Arial" w:hAnsi="Arial" w:cs="Arial"/>
          <w:color w:val="000000" w:themeColor="text1"/>
          <w:sz w:val="22"/>
          <w:szCs w:val="22"/>
          <w:lang w:val="es-ES_tradnl"/>
        </w:rPr>
        <w:t>mayo</w:t>
      </w:r>
      <w:r w:rsidRPr="00783F06">
        <w:rPr>
          <w:rFonts w:ascii="Arial" w:hAnsi="Arial" w:cs="Arial"/>
          <w:color w:val="000000" w:themeColor="text1"/>
          <w:sz w:val="22"/>
          <w:szCs w:val="22"/>
          <w:lang w:val="es-ES_tradnl"/>
        </w:rPr>
        <w:t xml:space="preserve"> y </w:t>
      </w:r>
      <w:r w:rsidR="001D110C" w:rsidRPr="00783F06">
        <w:rPr>
          <w:rFonts w:ascii="Arial" w:hAnsi="Arial" w:cs="Arial"/>
          <w:color w:val="000000" w:themeColor="text1"/>
          <w:sz w:val="22"/>
          <w:szCs w:val="22"/>
          <w:lang w:val="es-ES_tradnl"/>
        </w:rPr>
        <w:t xml:space="preserve">diciembre </w:t>
      </w:r>
      <w:r w:rsidRPr="00783F06">
        <w:rPr>
          <w:rFonts w:ascii="Arial" w:hAnsi="Arial" w:cs="Arial"/>
          <w:color w:val="000000" w:themeColor="text1"/>
          <w:sz w:val="22"/>
          <w:szCs w:val="22"/>
          <w:lang w:val="es-ES_tradnl"/>
        </w:rPr>
        <w:t xml:space="preserve">en fecha programada </w:t>
      </w:r>
      <w:r>
        <w:rPr>
          <w:rFonts w:ascii="Arial" w:hAnsi="Arial" w:cs="Arial"/>
          <w:sz w:val="22"/>
          <w:szCs w:val="22"/>
          <w:lang w:val="es-ES_tradnl"/>
        </w:rPr>
        <w:t xml:space="preserve">a solicitud del CENAM. </w:t>
      </w:r>
    </w:p>
    <w:p w14:paraId="049038B4" w14:textId="77777777"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5.2.3</w:t>
      </w:r>
      <w:r>
        <w:rPr>
          <w:rFonts w:ascii="Arial" w:hAnsi="Arial" w:cs="Arial"/>
          <w:sz w:val="22"/>
          <w:szCs w:val="22"/>
          <w:lang w:val="es-ES_tradnl"/>
        </w:rPr>
        <w:tab/>
        <w:t>El proveedor debe documentar todas las actividades realizadas durante el análisis completo de tráfico y presentar por escrito las modificaciones efectuadas al SISTEMA TELEFÓNICO, los procedimientos para realizarlas y los resultados del análisis completo de tráfico comparando la situación del SISTEMA TELEFÓNICO antes y después del análisis completo  de tráfico.</w:t>
      </w:r>
    </w:p>
    <w:p w14:paraId="2BDC03F8" w14:textId="77777777"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5.2.4</w:t>
      </w:r>
      <w:r>
        <w:rPr>
          <w:rFonts w:ascii="Arial" w:hAnsi="Arial" w:cs="Arial"/>
          <w:sz w:val="22"/>
          <w:szCs w:val="22"/>
          <w:lang w:val="es-ES_tradnl"/>
        </w:rPr>
        <w:tab/>
        <w:t>Todo el equipo, partes, refacciones, programas de cómputo y materiales necesarios para el análisis completo de tráfico deben ser proporcionados por el proveedor sin costo adicional para el CENAM.</w:t>
      </w:r>
    </w:p>
    <w:p w14:paraId="32910BE0" w14:textId="77777777"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5.2.5</w:t>
      </w:r>
      <w:r>
        <w:rPr>
          <w:rFonts w:ascii="Arial" w:hAnsi="Arial" w:cs="Arial"/>
          <w:sz w:val="22"/>
          <w:szCs w:val="22"/>
          <w:lang w:val="es-ES_tradnl"/>
        </w:rPr>
        <w:tab/>
        <w:t xml:space="preserve">En el caso en que el proveedor detecte índices próximos a la saturación, en cualquiera de los aspectos revisados a través del análisis completo de tráfico, debe comunicarlo formalmente a la </w:t>
      </w:r>
      <w:r w:rsidR="003F75C2">
        <w:rPr>
          <w:rFonts w:ascii="Arial" w:hAnsi="Arial" w:cs="Arial"/>
          <w:sz w:val="22"/>
          <w:szCs w:val="22"/>
          <w:lang w:val="es-ES_tradnl"/>
        </w:rPr>
        <w:t>Dirección</w:t>
      </w:r>
      <w:r>
        <w:rPr>
          <w:rFonts w:ascii="Arial" w:hAnsi="Arial" w:cs="Arial"/>
          <w:sz w:val="22"/>
          <w:szCs w:val="22"/>
          <w:lang w:val="es-ES_tradnl"/>
        </w:rPr>
        <w:t xml:space="preserve">  de Informática y Comunicaciones con todo el soporte documental  y recomendaciones necesarias. </w:t>
      </w:r>
    </w:p>
    <w:p w14:paraId="01814E7F" w14:textId="77777777"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5.2.6</w:t>
      </w:r>
      <w:r>
        <w:rPr>
          <w:rFonts w:ascii="Arial" w:hAnsi="Arial" w:cs="Arial"/>
          <w:sz w:val="22"/>
          <w:szCs w:val="22"/>
          <w:lang w:val="es-ES_tradnl"/>
        </w:rPr>
        <w:tab/>
        <w:t>Adicionalmente el proveedor, debe realizar un análisis de tráfico mensual referente a las llamadas internas y externas en las troncales digitales,  analógicas y celulares, extensiones digitales  y analógicas, consola de operadora, correo de voz y llamadas en espera. Lo anterior  en horas picos y a través de los  comandos de  programas de administración y mantenimiento que correspondan. Esta información debe presentarse en una hoja de cálculo indicando los resultados y recomendaciones.</w:t>
      </w:r>
    </w:p>
    <w:p w14:paraId="58AD0180" w14:textId="77777777" w:rsidR="00A175C2" w:rsidRDefault="00A175C2">
      <w:pPr>
        <w:jc w:val="both"/>
        <w:rPr>
          <w:rFonts w:ascii="Arial" w:hAnsi="Arial" w:cs="Arial"/>
          <w:b/>
          <w:bCs/>
          <w:sz w:val="20"/>
          <w:szCs w:val="20"/>
        </w:rPr>
      </w:pPr>
    </w:p>
    <w:p w14:paraId="001F8184" w14:textId="77777777"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lastRenderedPageBreak/>
        <w:t>5.3</w:t>
      </w:r>
      <w:r>
        <w:rPr>
          <w:rFonts w:ascii="Arial" w:hAnsi="Arial" w:cs="Arial"/>
          <w:sz w:val="22"/>
          <w:szCs w:val="22"/>
          <w:lang w:val="es-ES_tradnl"/>
        </w:rPr>
        <w:tab/>
        <w:t>Capacitación.</w:t>
      </w:r>
    </w:p>
    <w:p w14:paraId="53B8671D" w14:textId="77777777"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5.3.1</w:t>
      </w:r>
      <w:r>
        <w:rPr>
          <w:rFonts w:ascii="Arial" w:hAnsi="Arial" w:cs="Arial"/>
          <w:sz w:val="22"/>
          <w:szCs w:val="22"/>
          <w:lang w:val="es-ES_tradnl"/>
        </w:rPr>
        <w:tab/>
        <w:t xml:space="preserve">El proveedor debe prestar el servicio de capacitación a usuarios de extensiones telefónicas y operadoras de consola del SISTEMA TELEFÓNICO en forma individual </w:t>
      </w:r>
      <w:r w:rsidR="007A0146">
        <w:rPr>
          <w:rFonts w:ascii="Arial" w:hAnsi="Arial" w:cs="Arial"/>
          <w:sz w:val="22"/>
          <w:szCs w:val="22"/>
          <w:lang w:val="es-ES_tradnl"/>
        </w:rPr>
        <w:t xml:space="preserve">en la instalación o cambio de equipos y funciones del sistema telefónico relacionados y de manera grupal </w:t>
      </w:r>
      <w:r>
        <w:rPr>
          <w:rFonts w:ascii="Arial" w:hAnsi="Arial" w:cs="Arial"/>
          <w:sz w:val="22"/>
          <w:szCs w:val="22"/>
          <w:lang w:val="es-ES_tradnl"/>
        </w:rPr>
        <w:t>a petición del CENAM. La capacitación debe cubrir teoría y práctica.</w:t>
      </w:r>
    </w:p>
    <w:p w14:paraId="6458AC49" w14:textId="77777777"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5.3.2</w:t>
      </w:r>
      <w:r>
        <w:rPr>
          <w:rFonts w:ascii="Arial" w:hAnsi="Arial" w:cs="Arial"/>
          <w:sz w:val="22"/>
          <w:szCs w:val="22"/>
          <w:lang w:val="es-ES_tradnl"/>
        </w:rPr>
        <w:tab/>
        <w:t>La capacitación debe cubrir al menos los siguientes aspectos:</w:t>
      </w:r>
    </w:p>
    <w:p w14:paraId="38D65233" w14:textId="77777777" w:rsidR="00A175C2" w:rsidRDefault="00A175C2">
      <w:pPr>
        <w:pStyle w:val="Ttulo4"/>
        <w:keepNext/>
        <w:tabs>
          <w:tab w:val="left" w:pos="0"/>
          <w:tab w:val="left" w:pos="864"/>
        </w:tabs>
        <w:ind w:left="864" w:hanging="864"/>
        <w:jc w:val="both"/>
        <w:rPr>
          <w:rFonts w:ascii="Arial" w:hAnsi="Arial" w:cs="Arial"/>
          <w:sz w:val="22"/>
          <w:szCs w:val="22"/>
          <w:lang w:val="es-ES_tradnl"/>
        </w:rPr>
      </w:pPr>
      <w:r>
        <w:rPr>
          <w:rFonts w:ascii="Arial" w:hAnsi="Arial" w:cs="Arial"/>
          <w:sz w:val="22"/>
          <w:szCs w:val="22"/>
          <w:lang w:val="es-ES_tradnl"/>
        </w:rPr>
        <w:t>5.3.2.1</w:t>
      </w:r>
      <w:r>
        <w:rPr>
          <w:rFonts w:ascii="Arial" w:hAnsi="Arial" w:cs="Arial"/>
          <w:sz w:val="22"/>
          <w:szCs w:val="22"/>
          <w:lang w:val="es-ES_tradnl"/>
        </w:rPr>
        <w:tab/>
        <w:t>Descripción, estructura básica y funcionamiento del SISTEMA TELEFÓNICO.</w:t>
      </w:r>
    </w:p>
    <w:p w14:paraId="111C34AA"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5.3.2.2</w:t>
      </w:r>
      <w:r>
        <w:rPr>
          <w:rFonts w:ascii="Arial" w:hAnsi="Arial" w:cs="Arial"/>
          <w:sz w:val="22"/>
          <w:szCs w:val="22"/>
          <w:lang w:val="es-ES_tradnl"/>
        </w:rPr>
        <w:tab/>
        <w:t>Descripción y funcionamiento de los diferentes tipos de aparatos telefónicos existentes en el CENAM.</w:t>
      </w:r>
    </w:p>
    <w:p w14:paraId="021D11D6"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5.3.2.3</w:t>
      </w:r>
      <w:r>
        <w:rPr>
          <w:rFonts w:ascii="Arial" w:hAnsi="Arial" w:cs="Arial"/>
          <w:sz w:val="22"/>
          <w:szCs w:val="22"/>
          <w:lang w:val="es-ES_tradnl"/>
        </w:rPr>
        <w:tab/>
        <w:t>Uso de todas las facilidades programadas en todos los tipos de aparatos telefónicos.</w:t>
      </w:r>
    </w:p>
    <w:p w14:paraId="3041FB6F"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5.3.2.4</w:t>
      </w:r>
      <w:r>
        <w:rPr>
          <w:rFonts w:ascii="Arial" w:hAnsi="Arial" w:cs="Arial"/>
          <w:sz w:val="22"/>
          <w:szCs w:val="22"/>
          <w:lang w:val="es-ES_tradnl"/>
        </w:rPr>
        <w:tab/>
        <w:t>Uso de todas las facilidades programadas en el correo de voz.</w:t>
      </w:r>
    </w:p>
    <w:p w14:paraId="6E57B01C" w14:textId="77777777" w:rsidR="00A175C2" w:rsidRDefault="00A175C2" w:rsidP="00667BF8">
      <w:pPr>
        <w:pStyle w:val="Ttulo3"/>
        <w:keepNext/>
        <w:tabs>
          <w:tab w:val="left" w:pos="0"/>
          <w:tab w:val="left" w:pos="851"/>
        </w:tabs>
        <w:ind w:left="851" w:hanging="851"/>
        <w:jc w:val="both"/>
        <w:rPr>
          <w:rFonts w:ascii="Arial" w:hAnsi="Arial" w:cs="Arial"/>
          <w:sz w:val="22"/>
          <w:szCs w:val="22"/>
          <w:lang w:val="es-ES_tradnl"/>
        </w:rPr>
      </w:pPr>
      <w:r>
        <w:rPr>
          <w:rFonts w:ascii="Arial" w:hAnsi="Arial" w:cs="Arial"/>
          <w:sz w:val="22"/>
          <w:szCs w:val="22"/>
          <w:lang w:val="es-ES_tradnl"/>
        </w:rPr>
        <w:t>5.3.3</w:t>
      </w:r>
      <w:r>
        <w:rPr>
          <w:rFonts w:ascii="Arial" w:hAnsi="Arial" w:cs="Arial"/>
          <w:sz w:val="22"/>
          <w:szCs w:val="22"/>
          <w:lang w:val="es-ES_tradnl"/>
        </w:rPr>
        <w:tab/>
        <w:t>La capacitación para operadoras de consola y/o recepcionistas debe cubrir al menos los siguientes aspectos:</w:t>
      </w:r>
    </w:p>
    <w:p w14:paraId="350C0A66" w14:textId="77777777" w:rsidR="00A175C2" w:rsidRDefault="00A175C2">
      <w:pPr>
        <w:pStyle w:val="Ttulo4"/>
        <w:keepNext/>
        <w:tabs>
          <w:tab w:val="left" w:pos="0"/>
          <w:tab w:val="left" w:pos="864"/>
        </w:tabs>
        <w:ind w:left="864" w:hanging="864"/>
        <w:jc w:val="both"/>
        <w:rPr>
          <w:rFonts w:ascii="Arial" w:hAnsi="Arial" w:cs="Arial"/>
          <w:sz w:val="22"/>
          <w:szCs w:val="22"/>
          <w:lang w:val="es-ES_tradnl"/>
        </w:rPr>
      </w:pPr>
      <w:r>
        <w:rPr>
          <w:rFonts w:ascii="Arial" w:hAnsi="Arial" w:cs="Arial"/>
          <w:sz w:val="22"/>
          <w:szCs w:val="22"/>
          <w:lang w:val="es-ES_tradnl"/>
        </w:rPr>
        <w:t>5.3.3.1</w:t>
      </w:r>
      <w:r>
        <w:rPr>
          <w:rFonts w:ascii="Arial" w:hAnsi="Arial" w:cs="Arial"/>
          <w:sz w:val="22"/>
          <w:szCs w:val="22"/>
          <w:lang w:val="es-ES_tradnl"/>
        </w:rPr>
        <w:tab/>
        <w:t>Descripción, estructura y funcionamiento del SISTEMA TELEFÓNICO.</w:t>
      </w:r>
    </w:p>
    <w:p w14:paraId="29F7B802"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5.3.3.2</w:t>
      </w:r>
      <w:r>
        <w:rPr>
          <w:rFonts w:ascii="Arial" w:hAnsi="Arial" w:cs="Arial"/>
          <w:sz w:val="22"/>
          <w:szCs w:val="22"/>
          <w:lang w:val="es-ES_tradnl"/>
        </w:rPr>
        <w:tab/>
        <w:t>Descripción y funcionamiento de los diferentes tipos de aparatos telefónicos con los que cuenta el CENAM.</w:t>
      </w:r>
    </w:p>
    <w:p w14:paraId="1F5AED1C"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5.3.3.3</w:t>
      </w:r>
      <w:r>
        <w:rPr>
          <w:rFonts w:ascii="Arial" w:hAnsi="Arial" w:cs="Arial"/>
          <w:sz w:val="22"/>
          <w:szCs w:val="22"/>
          <w:lang w:val="es-ES_tradnl"/>
        </w:rPr>
        <w:tab/>
        <w:t>Descripción, estructura básica y funcionamiento de la consola.</w:t>
      </w:r>
    </w:p>
    <w:p w14:paraId="7E47107A"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5.3.3.4</w:t>
      </w:r>
      <w:r>
        <w:rPr>
          <w:rFonts w:ascii="Arial" w:hAnsi="Arial" w:cs="Arial"/>
          <w:sz w:val="22"/>
          <w:szCs w:val="22"/>
          <w:lang w:val="es-ES_tradnl"/>
        </w:rPr>
        <w:tab/>
        <w:t>Distribución de llamadas hacia adentro y hacia fuera del CENAM.</w:t>
      </w:r>
    </w:p>
    <w:p w14:paraId="07501933"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5.3.3.5</w:t>
      </w:r>
      <w:r>
        <w:rPr>
          <w:rFonts w:ascii="Arial" w:hAnsi="Arial" w:cs="Arial"/>
          <w:sz w:val="22"/>
          <w:szCs w:val="22"/>
          <w:lang w:val="es-ES_tradnl"/>
        </w:rPr>
        <w:tab/>
        <w:t>Uso de todas las facilidades programadas en la consola.</w:t>
      </w:r>
    </w:p>
    <w:p w14:paraId="26E37D30"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5.3.3.6</w:t>
      </w:r>
      <w:r>
        <w:rPr>
          <w:rFonts w:ascii="Arial" w:hAnsi="Arial" w:cs="Arial"/>
          <w:sz w:val="22"/>
          <w:szCs w:val="22"/>
          <w:lang w:val="es-ES_tradnl"/>
        </w:rPr>
        <w:tab/>
        <w:t>Contestación de llamadas en serie.</w:t>
      </w:r>
    </w:p>
    <w:p w14:paraId="0046751B" w14:textId="77777777" w:rsidR="00661F23" w:rsidRDefault="00A745CC" w:rsidP="00A745CC">
      <w:pPr>
        <w:pStyle w:val="Ttulo3"/>
        <w:keepNext/>
        <w:tabs>
          <w:tab w:val="left" w:pos="0"/>
          <w:tab w:val="left" w:pos="720"/>
        </w:tabs>
        <w:ind w:left="720" w:hanging="720"/>
        <w:jc w:val="both"/>
        <w:rPr>
          <w:rFonts w:ascii="Arial" w:hAnsi="Arial" w:cs="Arial"/>
          <w:sz w:val="22"/>
          <w:szCs w:val="22"/>
          <w:lang w:val="es-ES_tradnl"/>
        </w:rPr>
      </w:pPr>
      <w:r w:rsidRPr="00A745CC">
        <w:rPr>
          <w:rFonts w:ascii="Arial" w:hAnsi="Arial" w:cs="Arial"/>
          <w:sz w:val="22"/>
          <w:szCs w:val="22"/>
          <w:lang w:val="es-ES_tradnl"/>
        </w:rPr>
        <w:t>5.3.</w:t>
      </w:r>
      <w:r>
        <w:rPr>
          <w:rFonts w:ascii="Arial" w:hAnsi="Arial" w:cs="Arial"/>
          <w:sz w:val="22"/>
          <w:szCs w:val="22"/>
          <w:lang w:val="es-ES_tradnl"/>
        </w:rPr>
        <w:t>2</w:t>
      </w:r>
      <w:r w:rsidRPr="00A745CC">
        <w:rPr>
          <w:rFonts w:ascii="Arial" w:hAnsi="Arial" w:cs="Arial"/>
          <w:sz w:val="22"/>
          <w:szCs w:val="22"/>
          <w:lang w:val="es-ES_tradnl"/>
        </w:rPr>
        <w:t xml:space="preserve"> </w:t>
      </w:r>
      <w:r>
        <w:rPr>
          <w:rFonts w:ascii="Arial" w:hAnsi="Arial" w:cs="Arial"/>
          <w:sz w:val="22"/>
          <w:szCs w:val="22"/>
          <w:lang w:val="es-ES_tradnl"/>
        </w:rPr>
        <w:t xml:space="preserve"> </w:t>
      </w:r>
      <w:r w:rsidR="00661F23" w:rsidRPr="00A745CC">
        <w:rPr>
          <w:rFonts w:ascii="Arial" w:hAnsi="Arial" w:cs="Arial"/>
          <w:sz w:val="22"/>
          <w:szCs w:val="22"/>
          <w:lang w:val="es-ES_tradnl"/>
        </w:rPr>
        <w:t xml:space="preserve">Como complemento </w:t>
      </w:r>
      <w:r>
        <w:rPr>
          <w:rFonts w:ascii="Arial" w:hAnsi="Arial" w:cs="Arial"/>
          <w:sz w:val="22"/>
          <w:szCs w:val="22"/>
          <w:lang w:val="es-ES_tradnl"/>
        </w:rPr>
        <w:t xml:space="preserve">de esta capacitación, </w:t>
      </w:r>
      <w:r w:rsidR="00661F23" w:rsidRPr="00A745CC">
        <w:rPr>
          <w:rFonts w:ascii="Arial" w:hAnsi="Arial" w:cs="Arial"/>
          <w:sz w:val="22"/>
          <w:szCs w:val="22"/>
          <w:lang w:val="es-ES_tradnl"/>
        </w:rPr>
        <w:t>deberá generar la guía</w:t>
      </w:r>
      <w:r>
        <w:rPr>
          <w:rFonts w:ascii="Arial" w:hAnsi="Arial" w:cs="Arial"/>
          <w:sz w:val="22"/>
          <w:szCs w:val="22"/>
          <w:lang w:val="es-ES_tradnl"/>
        </w:rPr>
        <w:t xml:space="preserve"> o guías </w:t>
      </w:r>
      <w:r w:rsidR="00661F23" w:rsidRPr="00A745CC">
        <w:rPr>
          <w:rFonts w:ascii="Arial" w:hAnsi="Arial" w:cs="Arial"/>
          <w:sz w:val="22"/>
          <w:szCs w:val="22"/>
          <w:lang w:val="es-ES_tradnl"/>
        </w:rPr>
        <w:t>en documentos elect</w:t>
      </w:r>
      <w:r w:rsidRPr="00A745CC">
        <w:rPr>
          <w:rFonts w:ascii="Arial" w:hAnsi="Arial" w:cs="Arial"/>
          <w:sz w:val="22"/>
          <w:szCs w:val="22"/>
          <w:lang w:val="es-ES_tradnl"/>
        </w:rPr>
        <w:t>rónicos para su consulta en la Intranet del CENAM.</w:t>
      </w:r>
    </w:p>
    <w:p w14:paraId="2A07380B" w14:textId="77777777"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5.4</w:t>
      </w:r>
      <w:r>
        <w:rPr>
          <w:rFonts w:ascii="Arial" w:hAnsi="Arial" w:cs="Arial"/>
          <w:sz w:val="22"/>
          <w:szCs w:val="22"/>
          <w:lang w:val="es-ES_tradnl"/>
        </w:rPr>
        <w:tab/>
        <w:t>Operación del sistema telefónico y cableado estructurado.</w:t>
      </w:r>
    </w:p>
    <w:p w14:paraId="71FDD06A" w14:textId="77777777"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5.4.1</w:t>
      </w:r>
      <w:r>
        <w:rPr>
          <w:rFonts w:ascii="Arial" w:hAnsi="Arial" w:cs="Arial"/>
          <w:sz w:val="22"/>
          <w:szCs w:val="22"/>
          <w:lang w:val="es-ES_tradnl"/>
        </w:rPr>
        <w:tab/>
        <w:t xml:space="preserve">Se entiende por OPERACIÓN DEL SISTEMA TELEFÓNICO Y CABLEADO ESTRUCTURADO </w:t>
      </w:r>
      <w:r w:rsidR="00A6514D">
        <w:rPr>
          <w:rFonts w:ascii="Arial" w:hAnsi="Arial" w:cs="Arial"/>
          <w:sz w:val="22"/>
          <w:szCs w:val="22"/>
          <w:lang w:val="es-ES_tradnl"/>
        </w:rPr>
        <w:t xml:space="preserve">a </w:t>
      </w:r>
      <w:r>
        <w:rPr>
          <w:rFonts w:ascii="Arial" w:hAnsi="Arial" w:cs="Arial"/>
          <w:sz w:val="22"/>
          <w:szCs w:val="22"/>
          <w:lang w:val="es-ES_tradnl"/>
        </w:rPr>
        <w:t>todas aquellas tareas programadas y sistemáticas (adicionales al mantenimiento preventivo) que garantizan la continuidad del funcionamiento  de todos los componentes del SISTEMA TELEFÓNICO</w:t>
      </w:r>
      <w:r w:rsidR="00A6514D">
        <w:rPr>
          <w:rFonts w:ascii="Arial" w:hAnsi="Arial" w:cs="Arial"/>
          <w:sz w:val="22"/>
          <w:szCs w:val="22"/>
        </w:rPr>
        <w:t xml:space="preserve"> y del CABLEADO ESTRUCTURADO</w:t>
      </w:r>
      <w:r>
        <w:rPr>
          <w:rFonts w:ascii="Arial" w:hAnsi="Arial" w:cs="Arial"/>
          <w:sz w:val="22"/>
          <w:szCs w:val="22"/>
          <w:lang w:val="es-ES_tradnl"/>
        </w:rPr>
        <w:t>, así como la instalación, altas, bajas, cambios y/o modificaciones, físicas y/o lógicas de cualquier parte del SISTEMA TELEFÓNICO</w:t>
      </w:r>
      <w:r w:rsidR="00A6514D">
        <w:rPr>
          <w:rFonts w:ascii="Arial" w:hAnsi="Arial" w:cs="Arial"/>
          <w:sz w:val="22"/>
          <w:szCs w:val="22"/>
        </w:rPr>
        <w:t xml:space="preserve"> y del CABLEADO ESTRUCTURADO</w:t>
      </w:r>
      <w:r>
        <w:rPr>
          <w:rFonts w:ascii="Arial" w:hAnsi="Arial" w:cs="Arial"/>
          <w:sz w:val="22"/>
          <w:szCs w:val="22"/>
          <w:lang w:val="es-ES_tradnl"/>
        </w:rPr>
        <w:t>, solicitadas por el CENAM.</w:t>
      </w:r>
    </w:p>
    <w:p w14:paraId="3131799B" w14:textId="77777777" w:rsidR="00A175C2" w:rsidRDefault="00BC692E">
      <w:pPr>
        <w:pStyle w:val="Ttulo3"/>
        <w:keepNext/>
        <w:ind w:left="720" w:hanging="720"/>
        <w:jc w:val="both"/>
        <w:rPr>
          <w:rFonts w:ascii="Arial" w:hAnsi="Arial" w:cs="Arial"/>
          <w:sz w:val="22"/>
          <w:szCs w:val="22"/>
          <w:lang w:val="es-ES_tradnl"/>
        </w:rPr>
      </w:pPr>
      <w:r>
        <w:rPr>
          <w:rFonts w:ascii="Arial" w:hAnsi="Arial" w:cs="Arial"/>
          <w:sz w:val="22"/>
          <w:szCs w:val="22"/>
          <w:lang w:val="es-ES_tradnl"/>
        </w:rPr>
        <w:t>5.4.2</w:t>
      </w:r>
      <w:r>
        <w:rPr>
          <w:rFonts w:ascii="Arial" w:hAnsi="Arial" w:cs="Arial"/>
          <w:sz w:val="22"/>
          <w:szCs w:val="22"/>
          <w:lang w:val="es-ES_tradnl"/>
        </w:rPr>
        <w:tab/>
        <w:t xml:space="preserve">El servicio de operación del SISTEMA TELEFÓNICO y CABLEADO ESTRUCTURADO debe ser prestado por el personal </w:t>
      </w:r>
      <w:r w:rsidR="007A4DA4">
        <w:rPr>
          <w:rFonts w:ascii="Arial" w:hAnsi="Arial" w:cs="Arial"/>
          <w:sz w:val="22"/>
          <w:szCs w:val="22"/>
          <w:lang w:val="es-ES_tradnl"/>
        </w:rPr>
        <w:t xml:space="preserve">del proveedor </w:t>
      </w:r>
      <w:r>
        <w:rPr>
          <w:rFonts w:ascii="Arial" w:hAnsi="Arial" w:cs="Arial"/>
          <w:sz w:val="22"/>
          <w:szCs w:val="22"/>
          <w:lang w:val="es-ES_tradnl"/>
        </w:rPr>
        <w:t xml:space="preserve"> durante toda la vigencia del contrato de manera continua de acuerdo a los estándares de </w:t>
      </w:r>
      <w:proofErr w:type="spellStart"/>
      <w:r w:rsidR="007A0146">
        <w:rPr>
          <w:rFonts w:ascii="Arial" w:hAnsi="Arial" w:cs="Arial"/>
          <w:sz w:val="22"/>
          <w:szCs w:val="22"/>
          <w:lang w:val="es-ES_tradnl"/>
        </w:rPr>
        <w:t>Avaya</w:t>
      </w:r>
      <w:proofErr w:type="spellEnd"/>
      <w:r w:rsidR="007A0146">
        <w:rPr>
          <w:rFonts w:ascii="Arial" w:hAnsi="Arial" w:cs="Arial"/>
          <w:sz w:val="22"/>
          <w:szCs w:val="22"/>
          <w:lang w:val="es-ES_tradnl"/>
        </w:rPr>
        <w:t xml:space="preserve"> (antes </w:t>
      </w:r>
      <w:r>
        <w:rPr>
          <w:rFonts w:ascii="Arial" w:hAnsi="Arial" w:cs="Arial"/>
          <w:sz w:val="22"/>
          <w:szCs w:val="22"/>
          <w:lang w:val="es-ES_tradnl"/>
        </w:rPr>
        <w:t>Nortel Networks</w:t>
      </w:r>
      <w:r w:rsidR="007A0146">
        <w:rPr>
          <w:rFonts w:ascii="Arial" w:hAnsi="Arial" w:cs="Arial"/>
          <w:sz w:val="22"/>
          <w:szCs w:val="22"/>
          <w:lang w:val="es-ES_tradnl"/>
        </w:rPr>
        <w:t>)</w:t>
      </w:r>
      <w:r>
        <w:rPr>
          <w:rFonts w:ascii="Arial" w:hAnsi="Arial" w:cs="Arial"/>
          <w:sz w:val="22"/>
          <w:szCs w:val="22"/>
          <w:lang w:val="es-ES_tradnl"/>
        </w:rPr>
        <w:t xml:space="preserve">, </w:t>
      </w:r>
      <w:proofErr w:type="spellStart"/>
      <w:r>
        <w:rPr>
          <w:rFonts w:ascii="Arial" w:hAnsi="Arial" w:cs="Arial"/>
          <w:sz w:val="22"/>
          <w:szCs w:val="22"/>
          <w:lang w:val="es-ES_tradnl"/>
        </w:rPr>
        <w:t>Commscope</w:t>
      </w:r>
      <w:r w:rsidR="00820EF9">
        <w:rPr>
          <w:rFonts w:ascii="Arial" w:hAnsi="Arial" w:cs="Arial"/>
          <w:sz w:val="22"/>
          <w:szCs w:val="22"/>
          <w:lang w:val="es-ES_tradnl"/>
        </w:rPr>
        <w:t>-Systimax</w:t>
      </w:r>
      <w:proofErr w:type="spellEnd"/>
      <w:r>
        <w:rPr>
          <w:rFonts w:ascii="Arial" w:hAnsi="Arial" w:cs="Arial"/>
          <w:sz w:val="22"/>
          <w:szCs w:val="22"/>
          <w:lang w:val="es-ES_tradnl"/>
        </w:rPr>
        <w:t xml:space="preserve"> y a los lineamientos que haga el personal de la </w:t>
      </w:r>
      <w:r w:rsidR="003F75C2">
        <w:rPr>
          <w:rFonts w:ascii="Arial" w:hAnsi="Arial" w:cs="Arial"/>
          <w:sz w:val="22"/>
          <w:szCs w:val="22"/>
          <w:lang w:val="es-ES_tradnl"/>
        </w:rPr>
        <w:t>Dirección</w:t>
      </w:r>
      <w:r>
        <w:rPr>
          <w:rFonts w:ascii="Arial" w:hAnsi="Arial" w:cs="Arial"/>
          <w:sz w:val="22"/>
          <w:szCs w:val="22"/>
          <w:lang w:val="es-ES_tradnl"/>
        </w:rPr>
        <w:t xml:space="preserve">  de Informática y Comunicaciones del CENAM.</w:t>
      </w:r>
    </w:p>
    <w:p w14:paraId="5212F5F7" w14:textId="77777777"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5.4.3</w:t>
      </w:r>
      <w:r>
        <w:rPr>
          <w:rFonts w:ascii="Arial" w:hAnsi="Arial" w:cs="Arial"/>
          <w:sz w:val="22"/>
          <w:szCs w:val="22"/>
          <w:lang w:val="es-ES_tradnl"/>
        </w:rPr>
        <w:tab/>
        <w:t>Las tareas y los servicios que incluye la operación del SISTEMA TELEFÓNICO son entre otros:</w:t>
      </w:r>
    </w:p>
    <w:p w14:paraId="3C72E996" w14:textId="1930CCF6" w:rsidR="006E4156" w:rsidRDefault="006E4156" w:rsidP="006E4156">
      <w:pPr>
        <w:pStyle w:val="Ttulo4"/>
        <w:keepNext/>
        <w:tabs>
          <w:tab w:val="left" w:pos="0"/>
          <w:tab w:val="left" w:pos="864"/>
        </w:tabs>
        <w:ind w:left="864" w:hanging="864"/>
        <w:jc w:val="both"/>
        <w:rPr>
          <w:rFonts w:ascii="Arial" w:hAnsi="Arial" w:cs="Arial"/>
          <w:sz w:val="22"/>
          <w:szCs w:val="22"/>
          <w:lang w:val="es-ES_tradnl"/>
        </w:rPr>
      </w:pPr>
      <w:r>
        <w:rPr>
          <w:rFonts w:ascii="Arial" w:hAnsi="Arial" w:cs="Arial"/>
          <w:sz w:val="22"/>
          <w:szCs w:val="22"/>
          <w:lang w:val="es-ES_tradnl"/>
        </w:rPr>
        <w:t>5.4.3.1</w:t>
      </w:r>
      <w:r>
        <w:rPr>
          <w:rFonts w:ascii="Arial" w:hAnsi="Arial" w:cs="Arial"/>
          <w:sz w:val="22"/>
          <w:szCs w:val="22"/>
          <w:lang w:val="es-ES_tradnl"/>
        </w:rPr>
        <w:tab/>
        <w:t>Instalación, altas, bajas y cambios en los programas de administración del SISTEMA TELEFÓNICO (LD1,  LD02, LD10, LD11, LD12, LD13, LD14, LD15, LD16, LD17, LD18, LD19, LD20, LD21, LD22, LD23, LD24, LD25, LD26, LD27, LD28, LD29, LD49, LD50, LD52, LD56, LD57, LD58, LD73,  LD74, LD81, LD82, LD83, LD84, LD85, LD86, LD87, LD88, LD90, LD93, LD94, LD95 y LD97)</w:t>
      </w:r>
      <w:r w:rsidR="001D110C">
        <w:rPr>
          <w:rFonts w:ascii="Arial" w:hAnsi="Arial" w:cs="Arial"/>
          <w:sz w:val="22"/>
          <w:szCs w:val="22"/>
          <w:lang w:val="es-ES_tradnl"/>
        </w:rPr>
        <w:t xml:space="preserve"> y/o los comandos que apliquen</w:t>
      </w:r>
    </w:p>
    <w:p w14:paraId="1F77E5B4" w14:textId="77777777" w:rsidR="006E4156" w:rsidRDefault="006E4156" w:rsidP="006E4156">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5.4.3.2</w:t>
      </w:r>
      <w:r>
        <w:rPr>
          <w:rFonts w:ascii="Arial" w:hAnsi="Arial" w:cs="Arial"/>
          <w:sz w:val="22"/>
          <w:szCs w:val="22"/>
          <w:lang w:val="es-ES_tradnl"/>
        </w:rPr>
        <w:tab/>
        <w:t>Instalación, altas, bajas y cambios en los programas de mantenimiento del SISTEMA TELEFÓNICO (LD01, LD02, LD30, LD31, LD32, LD33, LD34, LD35, LD36, LD37, LD38, LD39, LD40, LD41, LD43, LD44, LD45, LD46, LD48, LD51, LD53, LD54, LD60, LD61, LD62, LD66, LD55,  LD77, LD80, LD92, LD96, LD117, LD135, LD137 y LD143).</w:t>
      </w:r>
    </w:p>
    <w:p w14:paraId="55B3E56F"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5.4.3.3</w:t>
      </w:r>
      <w:r>
        <w:rPr>
          <w:rFonts w:ascii="Arial" w:hAnsi="Arial" w:cs="Arial"/>
          <w:sz w:val="22"/>
          <w:szCs w:val="22"/>
          <w:lang w:val="es-ES_tradnl"/>
        </w:rPr>
        <w:tab/>
        <w:t>Instalación</w:t>
      </w:r>
      <w:r w:rsidR="00F4675A">
        <w:rPr>
          <w:rFonts w:ascii="Arial" w:hAnsi="Arial" w:cs="Arial"/>
          <w:sz w:val="22"/>
          <w:szCs w:val="22"/>
          <w:lang w:val="es-ES_tradnl"/>
        </w:rPr>
        <w:t xml:space="preserve"> (conectorización)</w:t>
      </w:r>
      <w:r>
        <w:rPr>
          <w:rFonts w:ascii="Arial" w:hAnsi="Arial" w:cs="Arial"/>
          <w:sz w:val="22"/>
          <w:szCs w:val="22"/>
          <w:lang w:val="es-ES_tradnl"/>
        </w:rPr>
        <w:t>, altas, bajas y cambios de ubicación física y/o de programación de extensiones de voz y datos.</w:t>
      </w:r>
    </w:p>
    <w:p w14:paraId="7175B241"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5.4.3.4</w:t>
      </w:r>
      <w:r>
        <w:rPr>
          <w:rFonts w:ascii="Arial" w:hAnsi="Arial" w:cs="Arial"/>
          <w:sz w:val="22"/>
          <w:szCs w:val="22"/>
          <w:lang w:val="es-ES_tradnl"/>
        </w:rPr>
        <w:tab/>
        <w:t>Respaldo, altas, bajas y cambios de la base de datos del conmutador telefónico y del correo de voz.</w:t>
      </w:r>
    </w:p>
    <w:p w14:paraId="4B446D23"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5.4.3.5</w:t>
      </w:r>
      <w:r>
        <w:rPr>
          <w:rFonts w:ascii="Arial" w:hAnsi="Arial" w:cs="Arial"/>
          <w:sz w:val="22"/>
          <w:szCs w:val="22"/>
          <w:lang w:val="es-ES_tradnl"/>
        </w:rPr>
        <w:tab/>
        <w:t>Trabajos de cableado en el distribuidor general MDF, en los distribuidores intermedios IDF y en las salidas de voz y datos del sistema de CABLEADO ESTRUCTURADO del CENAM.</w:t>
      </w:r>
    </w:p>
    <w:p w14:paraId="1B1BA591"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5.4.3.6</w:t>
      </w:r>
      <w:r>
        <w:rPr>
          <w:rFonts w:ascii="Arial" w:hAnsi="Arial" w:cs="Arial"/>
          <w:sz w:val="22"/>
          <w:szCs w:val="22"/>
          <w:lang w:val="es-ES_tradnl"/>
        </w:rPr>
        <w:tab/>
        <w:t xml:space="preserve">Instalación, cableado, altas, bajas y/o cambios, de ubicación física y/o </w:t>
      </w:r>
      <w:r>
        <w:rPr>
          <w:rFonts w:ascii="Arial" w:hAnsi="Arial" w:cs="Arial"/>
          <w:sz w:val="22"/>
          <w:szCs w:val="22"/>
          <w:lang w:val="es-ES_tradnl"/>
        </w:rPr>
        <w:lastRenderedPageBreak/>
        <w:t>programación de tarjetas del conmutador telefónico y/o del correo de voz.</w:t>
      </w:r>
    </w:p>
    <w:p w14:paraId="0EAB7AF4" w14:textId="42058995"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5.4.3.7</w:t>
      </w:r>
      <w:r>
        <w:rPr>
          <w:rFonts w:ascii="Arial" w:hAnsi="Arial" w:cs="Arial"/>
          <w:sz w:val="22"/>
          <w:szCs w:val="22"/>
          <w:lang w:val="es-ES_tradnl"/>
        </w:rPr>
        <w:tab/>
      </w:r>
      <w:r w:rsidR="00783F06">
        <w:rPr>
          <w:rFonts w:ascii="Arial" w:hAnsi="Arial" w:cs="Arial"/>
          <w:sz w:val="22"/>
          <w:szCs w:val="22"/>
          <w:lang w:val="es-ES_tradnl"/>
        </w:rPr>
        <w:t>Recomendaciones</w:t>
      </w:r>
      <w:r>
        <w:rPr>
          <w:rFonts w:ascii="Arial" w:hAnsi="Arial" w:cs="Arial"/>
          <w:sz w:val="22"/>
          <w:szCs w:val="22"/>
          <w:lang w:val="es-ES_tradnl"/>
        </w:rPr>
        <w:t>, instrucción y soporte técnico a usuarios del SISTEMA TELEFÓNICO del CENAM.</w:t>
      </w:r>
    </w:p>
    <w:p w14:paraId="63989CDC"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5.4.3.8</w:t>
      </w:r>
      <w:r>
        <w:rPr>
          <w:rFonts w:ascii="Arial" w:hAnsi="Arial" w:cs="Arial"/>
          <w:sz w:val="22"/>
          <w:szCs w:val="22"/>
          <w:lang w:val="es-ES_tradnl"/>
        </w:rPr>
        <w:tab/>
        <w:t>Documentación de los servicios que se realicen por la operación del SISTEMA TELEFÓNICO y CABLEADO ESTRUCTURADO. La documentación de cualquier requerimiento referente al CABLEADO ESTRUCTURADO, se debe llevar a través de  las bitácoras correspondientes dado el caso.</w:t>
      </w:r>
    </w:p>
    <w:p w14:paraId="70C682EE" w14:textId="77777777" w:rsidR="00A175C2" w:rsidRDefault="00A175C2">
      <w:pPr>
        <w:pStyle w:val="Ttulo4"/>
        <w:keepNext/>
        <w:ind w:left="864" w:hanging="864"/>
        <w:jc w:val="both"/>
        <w:rPr>
          <w:rFonts w:ascii="Arial" w:hAnsi="Arial" w:cs="Arial"/>
          <w:sz w:val="22"/>
          <w:szCs w:val="22"/>
          <w:lang w:val="es-ES_tradnl"/>
        </w:rPr>
      </w:pPr>
      <w:r>
        <w:rPr>
          <w:rFonts w:ascii="Arial" w:hAnsi="Arial" w:cs="Arial"/>
          <w:sz w:val="22"/>
          <w:szCs w:val="22"/>
          <w:lang w:val="es-ES_tradnl"/>
        </w:rPr>
        <w:t>5.4.3.9</w:t>
      </w:r>
      <w:r>
        <w:rPr>
          <w:rFonts w:ascii="Arial" w:hAnsi="Arial" w:cs="Arial"/>
          <w:sz w:val="22"/>
          <w:szCs w:val="22"/>
          <w:lang w:val="es-ES_tradnl"/>
        </w:rPr>
        <w:tab/>
        <w:t xml:space="preserve">Instalación de service packs  que los fabricantes de todos los programas que integran  el SISTEMA TELEFÓNICO liberen durante la vigencia del contrato, previo acuerdo con la </w:t>
      </w:r>
      <w:r w:rsidR="003F75C2">
        <w:rPr>
          <w:rFonts w:ascii="Arial" w:hAnsi="Arial" w:cs="Arial"/>
          <w:sz w:val="22"/>
          <w:szCs w:val="22"/>
          <w:lang w:val="es-ES_tradnl"/>
        </w:rPr>
        <w:t>Dirección</w:t>
      </w:r>
      <w:r>
        <w:rPr>
          <w:rFonts w:ascii="Arial" w:hAnsi="Arial" w:cs="Arial"/>
          <w:sz w:val="22"/>
          <w:szCs w:val="22"/>
          <w:lang w:val="es-ES_tradnl"/>
        </w:rPr>
        <w:t xml:space="preserve">  de Informática y Comunicaciones. El  proveedor deberá estar verificando la aparición de los service  packs mensualmente para su obtención e instalación de los mismos.</w:t>
      </w:r>
    </w:p>
    <w:p w14:paraId="0A99CA97" w14:textId="77777777"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5.4.4</w:t>
      </w:r>
      <w:r>
        <w:rPr>
          <w:rFonts w:ascii="Arial" w:hAnsi="Arial" w:cs="Arial"/>
          <w:sz w:val="22"/>
          <w:szCs w:val="22"/>
          <w:lang w:val="es-ES_tradnl"/>
        </w:rPr>
        <w:tab/>
        <w:t xml:space="preserve">Apoyo en el apagado y encendido del equipo de telecomunicaciones del MDF y de los IDFs de la red del CENAM, en los horarios y días que el CENAM lo indique. </w:t>
      </w:r>
      <w:r w:rsidR="002864BC">
        <w:rPr>
          <w:rFonts w:ascii="Arial" w:hAnsi="Arial" w:cs="Arial"/>
          <w:sz w:val="22"/>
          <w:szCs w:val="22"/>
          <w:lang w:val="es-ES_tradnl"/>
        </w:rPr>
        <w:t>Así como también en la verificación de la correcta condición y estado de los cuartos IDFs con la periodicidad que el CENAM le indique.</w:t>
      </w:r>
    </w:p>
    <w:p w14:paraId="48FDCC82" w14:textId="77777777"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5.4.5</w:t>
      </w:r>
      <w:r>
        <w:rPr>
          <w:rFonts w:ascii="Arial" w:hAnsi="Arial" w:cs="Arial"/>
          <w:sz w:val="22"/>
          <w:szCs w:val="22"/>
          <w:lang w:val="es-ES_tradnl"/>
        </w:rPr>
        <w:tab/>
      </w:r>
      <w:r w:rsidRPr="00A352CC">
        <w:rPr>
          <w:rFonts w:ascii="Arial" w:hAnsi="Arial" w:cs="Arial"/>
          <w:sz w:val="22"/>
          <w:szCs w:val="22"/>
          <w:lang w:val="es-ES_tradnl"/>
        </w:rPr>
        <w:t xml:space="preserve">Apoyo en el análisis y generar reportes que se requieran, del comportamiento de la red, en los plazos y con las condiciones que la </w:t>
      </w:r>
      <w:r w:rsidR="003F75C2">
        <w:rPr>
          <w:rFonts w:ascii="Arial" w:hAnsi="Arial" w:cs="Arial"/>
          <w:sz w:val="22"/>
          <w:szCs w:val="22"/>
          <w:lang w:val="es-ES_tradnl"/>
        </w:rPr>
        <w:t>Dirección</w:t>
      </w:r>
      <w:r w:rsidRPr="00A352CC">
        <w:rPr>
          <w:rFonts w:ascii="Arial" w:hAnsi="Arial" w:cs="Arial"/>
          <w:sz w:val="22"/>
          <w:szCs w:val="22"/>
          <w:lang w:val="es-ES_tradnl"/>
        </w:rPr>
        <w:t xml:space="preserve">  de Infor</w:t>
      </w:r>
      <w:r w:rsidR="00A352CC" w:rsidRPr="00A352CC">
        <w:rPr>
          <w:rFonts w:ascii="Arial" w:hAnsi="Arial" w:cs="Arial"/>
          <w:sz w:val="22"/>
          <w:szCs w:val="22"/>
          <w:lang w:val="es-ES_tradnl"/>
        </w:rPr>
        <w:t>mática y Comunicaciones indique.</w:t>
      </w:r>
    </w:p>
    <w:p w14:paraId="4B9B8645" w14:textId="77777777" w:rsidR="00A352CC" w:rsidRDefault="00A352CC" w:rsidP="00A352CC">
      <w:pPr>
        <w:pStyle w:val="Ttulo3"/>
        <w:keepNext/>
        <w:ind w:left="720" w:hanging="720"/>
        <w:jc w:val="both"/>
        <w:rPr>
          <w:lang w:val="es-ES_tradnl"/>
        </w:rPr>
      </w:pPr>
      <w:r>
        <w:rPr>
          <w:lang w:val="es-ES_tradnl"/>
        </w:rPr>
        <w:tab/>
      </w:r>
    </w:p>
    <w:p w14:paraId="287AE640" w14:textId="77777777" w:rsidR="00A352CC" w:rsidRPr="005A10CD" w:rsidRDefault="00A352CC" w:rsidP="00F35610">
      <w:pPr>
        <w:pStyle w:val="Ttulo4"/>
        <w:keepNext/>
        <w:ind w:left="864" w:hanging="864"/>
        <w:jc w:val="both"/>
        <w:rPr>
          <w:rFonts w:ascii="Arial" w:hAnsi="Arial" w:cs="Arial"/>
          <w:sz w:val="22"/>
          <w:szCs w:val="22"/>
          <w:lang w:val="es-ES_tradnl"/>
        </w:rPr>
      </w:pPr>
      <w:r w:rsidRPr="005A10CD">
        <w:rPr>
          <w:rFonts w:ascii="Arial" w:hAnsi="Arial" w:cs="Arial"/>
          <w:sz w:val="22"/>
          <w:szCs w:val="22"/>
          <w:lang w:val="es-ES_tradnl"/>
        </w:rPr>
        <w:t xml:space="preserve">5.4.5.1 Se llevará a cabo la siguiente actividad de lunes a </w:t>
      </w:r>
      <w:r w:rsidR="00343A97">
        <w:rPr>
          <w:rFonts w:ascii="Arial" w:hAnsi="Arial" w:cs="Arial"/>
          <w:sz w:val="22"/>
          <w:szCs w:val="22"/>
          <w:lang w:val="es-ES_tradnl"/>
        </w:rPr>
        <w:t>domingo</w:t>
      </w:r>
      <w:r w:rsidRPr="005A10CD">
        <w:rPr>
          <w:rFonts w:ascii="Arial" w:hAnsi="Arial" w:cs="Arial"/>
          <w:sz w:val="22"/>
          <w:szCs w:val="22"/>
          <w:lang w:val="es-ES_tradnl"/>
        </w:rPr>
        <w:t xml:space="preserve"> a las 9h00 y a las17h00</w:t>
      </w:r>
      <w:r w:rsidR="00343A97">
        <w:rPr>
          <w:rFonts w:ascii="Arial" w:hAnsi="Arial" w:cs="Arial"/>
          <w:sz w:val="22"/>
          <w:szCs w:val="22"/>
          <w:lang w:val="es-ES_tradnl"/>
        </w:rPr>
        <w:t xml:space="preserve"> incluyendo días festivos</w:t>
      </w:r>
      <w:r w:rsidR="00C469B1">
        <w:rPr>
          <w:rFonts w:ascii="Arial" w:hAnsi="Arial" w:cs="Arial"/>
          <w:sz w:val="22"/>
          <w:szCs w:val="22"/>
          <w:lang w:val="es-ES_tradnl"/>
        </w:rPr>
        <w:t>.</w:t>
      </w:r>
      <w:r w:rsidR="00343A97">
        <w:rPr>
          <w:rFonts w:ascii="Arial" w:hAnsi="Arial" w:cs="Arial"/>
          <w:sz w:val="22"/>
          <w:szCs w:val="22"/>
          <w:lang w:val="es-ES_tradnl"/>
        </w:rPr>
        <w:t xml:space="preserve">  </w:t>
      </w:r>
      <w:r w:rsidR="00C469B1">
        <w:rPr>
          <w:rFonts w:ascii="Arial" w:hAnsi="Arial" w:cs="Arial"/>
          <w:sz w:val="22"/>
          <w:szCs w:val="22"/>
          <w:lang w:val="es-ES_tradnl"/>
        </w:rPr>
        <w:t>P</w:t>
      </w:r>
      <w:r w:rsidR="00343A97">
        <w:rPr>
          <w:rFonts w:ascii="Arial" w:hAnsi="Arial" w:cs="Arial"/>
          <w:sz w:val="22"/>
          <w:szCs w:val="22"/>
          <w:lang w:val="es-ES_tradnl"/>
        </w:rPr>
        <w:t>odrá realizarse en forma remota</w:t>
      </w:r>
      <w:r w:rsidRPr="005A10CD">
        <w:rPr>
          <w:rFonts w:ascii="Arial" w:hAnsi="Arial" w:cs="Arial"/>
          <w:sz w:val="22"/>
          <w:szCs w:val="22"/>
          <w:lang w:val="es-ES_tradnl"/>
        </w:rPr>
        <w:t>:</w:t>
      </w:r>
    </w:p>
    <w:p w14:paraId="0DDFEF48" w14:textId="77777777" w:rsidR="00A352CC" w:rsidRPr="005A10CD" w:rsidRDefault="00A352CC" w:rsidP="00A352CC">
      <w:pPr>
        <w:rPr>
          <w:lang w:val="es-ES_tradnl"/>
        </w:rPr>
      </w:pPr>
    </w:p>
    <w:p w14:paraId="62EB6250" w14:textId="77777777" w:rsidR="00A352CC" w:rsidRPr="005A10CD" w:rsidRDefault="00A352CC" w:rsidP="00A352CC">
      <w:pPr>
        <w:ind w:left="851"/>
        <w:rPr>
          <w:rFonts w:ascii="Arial" w:hAnsi="Arial" w:cs="Arial"/>
          <w:bCs/>
          <w:sz w:val="20"/>
          <w:szCs w:val="20"/>
          <w:lang w:val="es-ES"/>
        </w:rPr>
      </w:pPr>
      <w:r w:rsidRPr="005A10CD">
        <w:rPr>
          <w:rFonts w:ascii="Arial" w:hAnsi="Arial" w:cs="Arial"/>
          <w:bCs/>
          <w:sz w:val="20"/>
          <w:szCs w:val="20"/>
          <w:lang w:val="es-ES"/>
        </w:rPr>
        <w:t>Verificación del correcto funcionamiento de los siguientes servicios:</w:t>
      </w:r>
    </w:p>
    <w:p w14:paraId="7B278A00" w14:textId="77777777" w:rsidR="00A352CC" w:rsidRPr="005A10CD" w:rsidRDefault="00A352CC" w:rsidP="00A352CC">
      <w:pPr>
        <w:ind w:left="851"/>
        <w:rPr>
          <w:rFonts w:ascii="Arial" w:hAnsi="Arial" w:cs="Arial"/>
          <w:bCs/>
          <w:sz w:val="20"/>
          <w:szCs w:val="20"/>
          <w:lang w:val="es-ES"/>
        </w:rPr>
      </w:pPr>
    </w:p>
    <w:p w14:paraId="36E61444" w14:textId="77777777"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Troncales digitales</w:t>
      </w:r>
    </w:p>
    <w:p w14:paraId="33A44EB1" w14:textId="77777777"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Troncales analógicas </w:t>
      </w:r>
    </w:p>
    <w:p w14:paraId="416BBBE9" w14:textId="77777777"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 xml:space="preserve">Troncales celulares </w:t>
      </w:r>
    </w:p>
    <w:p w14:paraId="5D14AACA" w14:textId="77777777"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Música en espera</w:t>
      </w:r>
    </w:p>
    <w:p w14:paraId="7CE8FCB8" w14:textId="77777777"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 xml:space="preserve">Acceso a Internet </w:t>
      </w:r>
    </w:p>
    <w:p w14:paraId="113409EB" w14:textId="77777777"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 xml:space="preserve">Correo de voz </w:t>
      </w:r>
    </w:p>
    <w:p w14:paraId="146D4594" w14:textId="77777777" w:rsidR="00A352CC" w:rsidRPr="005A10CD" w:rsidRDefault="00A352CC" w:rsidP="00A352CC">
      <w:pPr>
        <w:ind w:left="851"/>
        <w:rPr>
          <w:rFonts w:ascii="Arial" w:hAnsi="Arial" w:cs="Arial"/>
          <w:bCs/>
          <w:sz w:val="20"/>
          <w:szCs w:val="20"/>
          <w:lang w:val="es-ES"/>
        </w:rPr>
      </w:pPr>
    </w:p>
    <w:p w14:paraId="3F130400" w14:textId="77777777" w:rsidR="00A352CC" w:rsidRPr="005A10CD" w:rsidRDefault="00A352CC" w:rsidP="00A352CC">
      <w:pPr>
        <w:ind w:left="851"/>
        <w:rPr>
          <w:rFonts w:ascii="Times New Roman" w:hAnsi="Times New Roman"/>
        </w:rPr>
      </w:pPr>
      <w:r w:rsidRPr="005A10CD">
        <w:rPr>
          <w:rFonts w:ascii="Arial" w:hAnsi="Arial" w:cs="Arial"/>
          <w:bCs/>
          <w:sz w:val="20"/>
          <w:szCs w:val="20"/>
          <w:lang w:val="es-ES"/>
        </w:rPr>
        <w:t>Extensiones de fax: </w:t>
      </w:r>
      <w:r w:rsidRPr="005A10CD">
        <w:rPr>
          <w:rFonts w:ascii="Arial" w:hAnsi="Arial" w:cs="Arial"/>
          <w:bCs/>
          <w:color w:val="1F497D"/>
          <w:sz w:val="20"/>
          <w:szCs w:val="20"/>
          <w:lang w:val="es-ES"/>
        </w:rPr>
        <w:t xml:space="preserve">                                                                                                            </w:t>
      </w:r>
    </w:p>
    <w:p w14:paraId="578D478B" w14:textId="77777777" w:rsidR="00A352CC" w:rsidRPr="005A10CD" w:rsidRDefault="00A352CC" w:rsidP="00A352CC">
      <w:pPr>
        <w:ind w:left="851"/>
      </w:pPr>
      <w:r w:rsidRPr="005A10CD">
        <w:rPr>
          <w:rFonts w:ascii="Arial" w:hAnsi="Arial" w:cs="Arial"/>
          <w:bCs/>
          <w:sz w:val="20"/>
          <w:szCs w:val="20"/>
          <w:lang w:val="es-ES"/>
        </w:rPr>
        <w:t>  </w:t>
      </w:r>
    </w:p>
    <w:p w14:paraId="61FE8DA4" w14:textId="77777777" w:rsidR="00A352CC" w:rsidRPr="005A10CD" w:rsidRDefault="00A352CC" w:rsidP="00A352CC">
      <w:pPr>
        <w:widowControl/>
        <w:numPr>
          <w:ilvl w:val="0"/>
          <w:numId w:val="3"/>
        </w:numPr>
        <w:autoSpaceDE/>
        <w:autoSpaceDN/>
        <w:adjustRightInd/>
        <w:ind w:left="851"/>
        <w:rPr>
          <w:rFonts w:ascii="Arial" w:hAnsi="Arial" w:cs="Arial"/>
          <w:bCs/>
          <w:sz w:val="20"/>
          <w:szCs w:val="20"/>
          <w:lang w:val="es-ES"/>
        </w:rPr>
      </w:pPr>
      <w:r w:rsidRPr="005A10CD">
        <w:rPr>
          <w:rFonts w:ascii="Arial" w:hAnsi="Arial" w:cs="Arial"/>
          <w:bCs/>
          <w:sz w:val="20"/>
          <w:szCs w:val="20"/>
          <w:lang w:val="es-ES"/>
        </w:rPr>
        <w:t>2110594           3009</w:t>
      </w:r>
    </w:p>
    <w:p w14:paraId="7D8CA6DD" w14:textId="77777777" w:rsidR="00A352CC" w:rsidRPr="005A10CD" w:rsidRDefault="00A352CC" w:rsidP="00A352CC">
      <w:pPr>
        <w:widowControl/>
        <w:numPr>
          <w:ilvl w:val="0"/>
          <w:numId w:val="3"/>
        </w:numPr>
        <w:autoSpaceDE/>
        <w:autoSpaceDN/>
        <w:adjustRightInd/>
        <w:ind w:left="851"/>
        <w:rPr>
          <w:rFonts w:ascii="Times New Roman" w:hAnsi="Times New Roman"/>
        </w:rPr>
      </w:pPr>
      <w:r w:rsidRPr="005A10CD">
        <w:rPr>
          <w:rFonts w:ascii="Arial" w:hAnsi="Arial" w:cs="Arial"/>
          <w:bCs/>
          <w:sz w:val="20"/>
          <w:szCs w:val="20"/>
          <w:lang w:val="es-ES"/>
        </w:rPr>
        <w:t>2110514           3067  </w:t>
      </w:r>
    </w:p>
    <w:p w14:paraId="17EA67C5" w14:textId="77777777" w:rsidR="00A352CC" w:rsidRPr="005A10CD" w:rsidRDefault="00A352CC" w:rsidP="00A352CC">
      <w:pPr>
        <w:widowControl/>
        <w:numPr>
          <w:ilvl w:val="0"/>
          <w:numId w:val="3"/>
        </w:numPr>
        <w:autoSpaceDE/>
        <w:autoSpaceDN/>
        <w:adjustRightInd/>
        <w:ind w:left="851"/>
      </w:pPr>
      <w:r w:rsidRPr="005A10CD">
        <w:rPr>
          <w:rFonts w:ascii="Arial" w:hAnsi="Arial" w:cs="Arial"/>
          <w:bCs/>
          <w:sz w:val="20"/>
          <w:szCs w:val="20"/>
          <w:lang w:val="es-ES"/>
        </w:rPr>
        <w:t>2110547           3067  </w:t>
      </w:r>
    </w:p>
    <w:p w14:paraId="169BB13B" w14:textId="77777777" w:rsidR="00A352CC" w:rsidRPr="005A10CD" w:rsidRDefault="00A352CC" w:rsidP="00A352CC">
      <w:pPr>
        <w:widowControl/>
        <w:numPr>
          <w:ilvl w:val="0"/>
          <w:numId w:val="3"/>
        </w:numPr>
        <w:autoSpaceDE/>
        <w:autoSpaceDN/>
        <w:adjustRightInd/>
        <w:ind w:left="851"/>
      </w:pPr>
      <w:r w:rsidRPr="005A10CD">
        <w:rPr>
          <w:rFonts w:ascii="Arial" w:hAnsi="Arial" w:cs="Arial"/>
          <w:bCs/>
          <w:sz w:val="20"/>
          <w:szCs w:val="20"/>
          <w:lang w:val="es-ES"/>
        </w:rPr>
        <w:t>2110549           3067  </w:t>
      </w:r>
    </w:p>
    <w:p w14:paraId="6DEAF4E7" w14:textId="77777777" w:rsidR="00A352CC" w:rsidRPr="005A10CD" w:rsidRDefault="00A352CC" w:rsidP="00A352CC">
      <w:pPr>
        <w:widowControl/>
        <w:numPr>
          <w:ilvl w:val="0"/>
          <w:numId w:val="3"/>
        </w:numPr>
        <w:autoSpaceDE/>
        <w:autoSpaceDN/>
        <w:adjustRightInd/>
        <w:ind w:left="851"/>
      </w:pPr>
      <w:r w:rsidRPr="005A10CD">
        <w:rPr>
          <w:rFonts w:ascii="Arial" w:hAnsi="Arial" w:cs="Arial"/>
          <w:bCs/>
          <w:sz w:val="20"/>
          <w:szCs w:val="20"/>
          <w:lang w:val="es-ES"/>
        </w:rPr>
        <w:t>2110589           3067    </w:t>
      </w:r>
    </w:p>
    <w:p w14:paraId="69C24544" w14:textId="77777777" w:rsidR="00A352CC" w:rsidRPr="005A10CD" w:rsidRDefault="00A352CC" w:rsidP="00A352CC">
      <w:pPr>
        <w:ind w:left="851"/>
      </w:pPr>
      <w:r w:rsidRPr="005A10CD">
        <w:rPr>
          <w:rFonts w:ascii="Arial" w:hAnsi="Arial" w:cs="Arial"/>
          <w:bCs/>
          <w:sz w:val="20"/>
          <w:szCs w:val="20"/>
          <w:lang w:val="es-ES"/>
        </w:rPr>
        <w:t> </w:t>
      </w:r>
    </w:p>
    <w:p w14:paraId="5CE82B93" w14:textId="77777777" w:rsidR="00A352CC" w:rsidRPr="005A10CD" w:rsidRDefault="00A352CC" w:rsidP="00A352CC">
      <w:pPr>
        <w:ind w:left="851"/>
      </w:pPr>
      <w:r w:rsidRPr="005A10CD">
        <w:rPr>
          <w:rFonts w:ascii="Arial" w:hAnsi="Arial" w:cs="Arial"/>
          <w:bCs/>
          <w:sz w:val="20"/>
          <w:szCs w:val="20"/>
          <w:lang w:val="es-ES"/>
        </w:rPr>
        <w:t> </w:t>
      </w:r>
    </w:p>
    <w:p w14:paraId="51DC997E" w14:textId="77777777" w:rsidR="00A352CC" w:rsidRPr="005A10CD" w:rsidRDefault="00A352CC" w:rsidP="00A352CC">
      <w:pPr>
        <w:ind w:left="851"/>
      </w:pPr>
      <w:r w:rsidRPr="005A10CD">
        <w:rPr>
          <w:rFonts w:ascii="Arial" w:hAnsi="Arial" w:cs="Arial"/>
          <w:bCs/>
          <w:sz w:val="20"/>
          <w:szCs w:val="20"/>
          <w:lang w:val="es-ES"/>
        </w:rPr>
        <w:t>Servicios del reloj parlante:</w:t>
      </w:r>
    </w:p>
    <w:p w14:paraId="16F9509E" w14:textId="77777777" w:rsidR="00A352CC" w:rsidRPr="005A10CD" w:rsidRDefault="00A352CC" w:rsidP="00A352CC">
      <w:pPr>
        <w:ind w:left="851"/>
      </w:pPr>
      <w:r w:rsidRPr="005A10CD">
        <w:rPr>
          <w:rFonts w:ascii="Arial" w:hAnsi="Arial" w:cs="Arial"/>
          <w:bCs/>
          <w:sz w:val="20"/>
          <w:szCs w:val="20"/>
          <w:lang w:val="es-ES"/>
        </w:rPr>
        <w:t>  </w:t>
      </w:r>
    </w:p>
    <w:p w14:paraId="759668B4" w14:textId="77777777"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t>2153902   3251</w:t>
      </w:r>
    </w:p>
    <w:p w14:paraId="263BC125" w14:textId="77777777"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t>2110505   3252</w:t>
      </w:r>
    </w:p>
    <w:p w14:paraId="5D6D76BD" w14:textId="77777777"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t>2110506   3253</w:t>
      </w:r>
    </w:p>
    <w:p w14:paraId="4B7129BE" w14:textId="77777777"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t>2110507   3254</w:t>
      </w:r>
      <w:r w:rsidRPr="005A10CD">
        <w:rPr>
          <w:rFonts w:ascii="Arial" w:hAnsi="Arial" w:cs="Arial"/>
          <w:bCs/>
          <w:color w:val="000080"/>
          <w:sz w:val="20"/>
          <w:szCs w:val="20"/>
          <w:lang w:val="es-ES"/>
        </w:rPr>
        <w:t xml:space="preserve"> </w:t>
      </w:r>
    </w:p>
    <w:p w14:paraId="4F5B4C3E" w14:textId="77777777" w:rsidR="00A352CC" w:rsidRPr="005A10CD" w:rsidRDefault="00A352CC" w:rsidP="00A352CC">
      <w:pPr>
        <w:widowControl/>
        <w:numPr>
          <w:ilvl w:val="0"/>
          <w:numId w:val="4"/>
        </w:numPr>
        <w:autoSpaceDE/>
        <w:autoSpaceDN/>
        <w:adjustRightInd/>
        <w:ind w:left="851"/>
      </w:pPr>
      <w:r w:rsidRPr="005A10CD">
        <w:rPr>
          <w:rFonts w:ascii="Arial" w:hAnsi="Arial" w:cs="Arial"/>
          <w:bCs/>
          <w:sz w:val="20"/>
          <w:szCs w:val="20"/>
          <w:lang w:val="es-ES"/>
        </w:rPr>
        <w:t>2110508   3255</w:t>
      </w:r>
    </w:p>
    <w:p w14:paraId="7C88C7C7" w14:textId="77777777" w:rsidR="00A352CC" w:rsidRPr="005A10CD" w:rsidRDefault="00A352CC" w:rsidP="00A352CC">
      <w:pPr>
        <w:ind w:left="851"/>
      </w:pPr>
      <w:r w:rsidRPr="005A10CD">
        <w:rPr>
          <w:rFonts w:ascii="Arial" w:hAnsi="Arial" w:cs="Arial"/>
          <w:bCs/>
          <w:sz w:val="20"/>
          <w:szCs w:val="20"/>
          <w:lang w:val="es-ES"/>
        </w:rPr>
        <w:t> </w:t>
      </w:r>
    </w:p>
    <w:p w14:paraId="266514A8" w14:textId="77777777" w:rsidR="00A352CC" w:rsidRPr="005A10CD" w:rsidRDefault="00A352CC" w:rsidP="00A352CC">
      <w:pPr>
        <w:ind w:left="851"/>
      </w:pPr>
      <w:r w:rsidRPr="005A10CD">
        <w:rPr>
          <w:rFonts w:ascii="Arial" w:hAnsi="Arial" w:cs="Arial"/>
          <w:sz w:val="20"/>
          <w:szCs w:val="20"/>
        </w:rPr>
        <w:t> </w:t>
      </w:r>
    </w:p>
    <w:p w14:paraId="0ED63226" w14:textId="77777777" w:rsidR="00A352CC" w:rsidRPr="005A10CD" w:rsidRDefault="00A352CC" w:rsidP="00A352CC">
      <w:pPr>
        <w:ind w:left="851"/>
        <w:rPr>
          <w:rFonts w:ascii="Arial" w:hAnsi="Arial" w:cs="Arial"/>
          <w:bCs/>
          <w:sz w:val="20"/>
          <w:szCs w:val="20"/>
          <w:lang w:val="es-ES"/>
        </w:rPr>
      </w:pPr>
      <w:r w:rsidRPr="005A10CD">
        <w:rPr>
          <w:rFonts w:ascii="Arial" w:hAnsi="Arial" w:cs="Arial"/>
          <w:bCs/>
          <w:sz w:val="20"/>
          <w:szCs w:val="20"/>
          <w:lang w:val="es-ES"/>
        </w:rPr>
        <w:t>Circuitos:  </w:t>
      </w:r>
    </w:p>
    <w:p w14:paraId="4A4E895C" w14:textId="77777777" w:rsidR="00A352CC" w:rsidRPr="005A10CD" w:rsidRDefault="00A352CC" w:rsidP="00A352CC">
      <w:pPr>
        <w:ind w:left="851"/>
        <w:rPr>
          <w:rFonts w:ascii="Arial" w:hAnsi="Arial" w:cs="Arial"/>
          <w:bCs/>
          <w:sz w:val="20"/>
          <w:szCs w:val="20"/>
          <w:lang w:val="es-ES"/>
        </w:rPr>
      </w:pPr>
    </w:p>
    <w:p w14:paraId="41F8790C" w14:textId="77777777" w:rsidR="00A352CC" w:rsidRPr="005A10CD" w:rsidRDefault="00A352CC" w:rsidP="00A352CC">
      <w:pPr>
        <w:widowControl/>
        <w:numPr>
          <w:ilvl w:val="0"/>
          <w:numId w:val="5"/>
        </w:numPr>
        <w:autoSpaceDE/>
        <w:autoSpaceDN/>
        <w:adjustRightInd/>
        <w:ind w:left="851"/>
        <w:rPr>
          <w:rFonts w:ascii="Times New Roman" w:hAnsi="Times New Roman"/>
        </w:rPr>
      </w:pPr>
      <w:r w:rsidRPr="005A10CD">
        <w:rPr>
          <w:rFonts w:ascii="Arial" w:hAnsi="Arial" w:cs="Arial"/>
          <w:bCs/>
          <w:sz w:val="20"/>
          <w:szCs w:val="20"/>
          <w:lang w:val="es-ES"/>
        </w:rPr>
        <w:t>TN   024 0 01 12 FAX/SERVIDOR 1        Ext. 3153 </w:t>
      </w:r>
      <w:r w:rsidRPr="005A10CD">
        <w:rPr>
          <w:rFonts w:ascii="Arial" w:hAnsi="Arial" w:cs="Arial"/>
          <w:bCs/>
          <w:sz w:val="20"/>
          <w:szCs w:val="20"/>
        </w:rPr>
        <w:t> </w:t>
      </w:r>
    </w:p>
    <w:p w14:paraId="7448870A" w14:textId="77777777" w:rsidR="00A352CC" w:rsidRPr="005A10CD" w:rsidRDefault="00A352CC" w:rsidP="00A352CC">
      <w:pPr>
        <w:widowControl/>
        <w:numPr>
          <w:ilvl w:val="0"/>
          <w:numId w:val="5"/>
        </w:numPr>
        <w:autoSpaceDE/>
        <w:autoSpaceDN/>
        <w:adjustRightInd/>
        <w:ind w:left="851"/>
      </w:pPr>
      <w:r w:rsidRPr="005A10CD">
        <w:rPr>
          <w:rFonts w:ascii="Arial" w:hAnsi="Arial" w:cs="Arial"/>
          <w:bCs/>
          <w:sz w:val="20"/>
          <w:szCs w:val="20"/>
          <w:lang w:val="es-ES"/>
        </w:rPr>
        <w:t>TN   024 0 01 13 FAX/SERVIDOR 2        Ext. 3160  </w:t>
      </w:r>
    </w:p>
    <w:p w14:paraId="1D7187FE" w14:textId="77777777" w:rsidR="00A352CC" w:rsidRPr="005A10CD" w:rsidRDefault="00A352CC" w:rsidP="00A352CC">
      <w:pPr>
        <w:ind w:left="851"/>
        <w:rPr>
          <w:lang w:val="es-ES_tradnl"/>
        </w:rPr>
      </w:pPr>
    </w:p>
    <w:p w14:paraId="277ACA68" w14:textId="77777777" w:rsidR="00A352CC" w:rsidRPr="005A10CD" w:rsidRDefault="00A352CC" w:rsidP="00A352CC">
      <w:pPr>
        <w:ind w:left="851"/>
        <w:rPr>
          <w:rFonts w:ascii="Arial" w:hAnsi="Arial" w:cs="Arial"/>
          <w:bCs/>
          <w:sz w:val="20"/>
          <w:szCs w:val="20"/>
          <w:lang w:val="es-ES"/>
        </w:rPr>
      </w:pPr>
      <w:r w:rsidRPr="005A10CD">
        <w:rPr>
          <w:rFonts w:ascii="Arial" w:hAnsi="Arial" w:cs="Arial"/>
          <w:bCs/>
          <w:sz w:val="20"/>
          <w:szCs w:val="20"/>
          <w:lang w:val="es-ES"/>
        </w:rPr>
        <w:t>Registro correcto del proceso de llamadas</w:t>
      </w:r>
      <w:r w:rsidRPr="005A10CD">
        <w:rPr>
          <w:sz w:val="14"/>
          <w:szCs w:val="14"/>
        </w:rPr>
        <w:t> </w:t>
      </w:r>
      <w:r w:rsidRPr="005A10CD">
        <w:rPr>
          <w:rFonts w:ascii="Arial" w:hAnsi="Arial" w:cs="Arial"/>
          <w:bCs/>
          <w:sz w:val="20"/>
          <w:szCs w:val="20"/>
          <w:lang w:val="es-ES"/>
        </w:rPr>
        <w:t xml:space="preserve"> del sistema Tarificador.</w:t>
      </w:r>
    </w:p>
    <w:p w14:paraId="2CB3B4ED" w14:textId="77777777" w:rsidR="00A352CC" w:rsidRPr="005A10CD" w:rsidRDefault="00A352CC" w:rsidP="00A352CC">
      <w:pPr>
        <w:ind w:left="851"/>
        <w:rPr>
          <w:rFonts w:ascii="Arial" w:hAnsi="Arial" w:cs="Arial"/>
          <w:bCs/>
          <w:sz w:val="20"/>
          <w:szCs w:val="20"/>
          <w:lang w:val="es-ES"/>
        </w:rPr>
      </w:pPr>
    </w:p>
    <w:p w14:paraId="0530A3F8" w14:textId="77777777" w:rsidR="00A352CC" w:rsidRPr="005A10CD" w:rsidRDefault="00A352CC" w:rsidP="00A352CC">
      <w:pPr>
        <w:rPr>
          <w:lang w:val="es-ES_tradnl"/>
        </w:rPr>
      </w:pPr>
    </w:p>
    <w:p w14:paraId="360F1997" w14:textId="77777777" w:rsidR="00A352CC" w:rsidRPr="005A10CD" w:rsidRDefault="00A352CC" w:rsidP="00A352CC">
      <w:pPr>
        <w:ind w:left="851"/>
        <w:rPr>
          <w:rFonts w:ascii="Arial" w:hAnsi="Arial" w:cs="Arial"/>
          <w:sz w:val="22"/>
          <w:szCs w:val="22"/>
          <w:lang w:val="es-ES_tradnl"/>
        </w:rPr>
      </w:pPr>
      <w:r w:rsidRPr="005A10CD">
        <w:rPr>
          <w:rFonts w:ascii="Arial" w:hAnsi="Arial" w:cs="Arial"/>
          <w:sz w:val="22"/>
          <w:szCs w:val="22"/>
          <w:lang w:val="es-ES_tradnl"/>
        </w:rPr>
        <w:t>5.4.5.</w:t>
      </w:r>
      <w:r w:rsidR="00012A19">
        <w:rPr>
          <w:rFonts w:ascii="Arial" w:hAnsi="Arial" w:cs="Arial"/>
          <w:sz w:val="22"/>
          <w:szCs w:val="22"/>
          <w:lang w:val="es-ES_tradnl"/>
        </w:rPr>
        <w:t>2</w:t>
      </w:r>
      <w:r w:rsidRPr="005A10CD">
        <w:rPr>
          <w:rFonts w:ascii="Arial" w:hAnsi="Arial" w:cs="Arial"/>
          <w:sz w:val="22"/>
          <w:szCs w:val="22"/>
          <w:lang w:val="es-ES_tradnl"/>
        </w:rPr>
        <w:t xml:space="preserve">  El resultado  de la </w:t>
      </w:r>
      <w:r w:rsidR="0083029B" w:rsidRPr="005A10CD">
        <w:rPr>
          <w:rFonts w:ascii="Arial" w:hAnsi="Arial" w:cs="Arial"/>
          <w:sz w:val="22"/>
          <w:szCs w:val="22"/>
          <w:lang w:val="es-ES_tradnl"/>
        </w:rPr>
        <w:t xml:space="preserve"> </w:t>
      </w:r>
      <w:r w:rsidRPr="005A10CD">
        <w:rPr>
          <w:rFonts w:ascii="Arial" w:hAnsi="Arial" w:cs="Arial"/>
          <w:sz w:val="22"/>
          <w:szCs w:val="22"/>
          <w:lang w:val="es-ES_tradnl"/>
        </w:rPr>
        <w:t>verificaci</w:t>
      </w:r>
      <w:r w:rsidR="00012A19">
        <w:rPr>
          <w:rFonts w:ascii="Arial" w:hAnsi="Arial" w:cs="Arial"/>
          <w:sz w:val="22"/>
          <w:szCs w:val="22"/>
          <w:lang w:val="es-ES_tradnl"/>
        </w:rPr>
        <w:t>ó</w:t>
      </w:r>
      <w:r w:rsidRPr="005A10CD">
        <w:rPr>
          <w:rFonts w:ascii="Arial" w:hAnsi="Arial" w:cs="Arial"/>
          <w:sz w:val="22"/>
          <w:szCs w:val="22"/>
          <w:lang w:val="es-ES_tradnl"/>
        </w:rPr>
        <w:t>n</w:t>
      </w:r>
      <w:r w:rsidR="0083029B" w:rsidRPr="005A10CD">
        <w:rPr>
          <w:rFonts w:ascii="Arial" w:hAnsi="Arial" w:cs="Arial"/>
          <w:sz w:val="22"/>
          <w:szCs w:val="22"/>
          <w:lang w:val="es-ES_tradnl"/>
        </w:rPr>
        <w:t xml:space="preserve"> </w:t>
      </w:r>
      <w:r w:rsidRPr="005A10CD">
        <w:rPr>
          <w:rFonts w:ascii="Arial" w:hAnsi="Arial" w:cs="Arial"/>
          <w:sz w:val="22"/>
          <w:szCs w:val="22"/>
          <w:lang w:val="es-ES_tradnl"/>
        </w:rPr>
        <w:t xml:space="preserve"> </w:t>
      </w:r>
      <w:r w:rsidR="0083029B" w:rsidRPr="005A10CD">
        <w:rPr>
          <w:rFonts w:ascii="Arial" w:hAnsi="Arial" w:cs="Arial"/>
          <w:sz w:val="22"/>
          <w:szCs w:val="22"/>
          <w:lang w:val="es-ES_tradnl"/>
        </w:rPr>
        <w:t xml:space="preserve">descrita </w:t>
      </w:r>
      <w:r w:rsidRPr="005A10CD">
        <w:rPr>
          <w:rFonts w:ascii="Arial" w:hAnsi="Arial" w:cs="Arial"/>
          <w:sz w:val="22"/>
          <w:szCs w:val="22"/>
          <w:lang w:val="es-ES_tradnl"/>
        </w:rPr>
        <w:t xml:space="preserve"> en </w:t>
      </w:r>
      <w:r w:rsidR="0083029B" w:rsidRPr="005A10CD">
        <w:rPr>
          <w:rFonts w:ascii="Arial" w:hAnsi="Arial" w:cs="Arial"/>
          <w:sz w:val="22"/>
          <w:szCs w:val="22"/>
          <w:lang w:val="es-ES_tradnl"/>
        </w:rPr>
        <w:t xml:space="preserve"> </w:t>
      </w:r>
      <w:r w:rsidR="00012A19">
        <w:rPr>
          <w:rFonts w:ascii="Arial" w:hAnsi="Arial" w:cs="Arial"/>
          <w:sz w:val="22"/>
          <w:szCs w:val="22"/>
          <w:lang w:val="es-ES_tradnl"/>
        </w:rPr>
        <w:t>e</w:t>
      </w:r>
      <w:r w:rsidRPr="005A10CD">
        <w:rPr>
          <w:rFonts w:ascii="Arial" w:hAnsi="Arial" w:cs="Arial"/>
          <w:sz w:val="22"/>
          <w:szCs w:val="22"/>
          <w:lang w:val="es-ES_tradnl"/>
        </w:rPr>
        <w:t xml:space="preserve">l </w:t>
      </w:r>
      <w:r w:rsidR="0083029B" w:rsidRPr="005A10CD">
        <w:rPr>
          <w:rFonts w:ascii="Arial" w:hAnsi="Arial" w:cs="Arial"/>
          <w:sz w:val="22"/>
          <w:szCs w:val="22"/>
          <w:lang w:val="es-ES_tradnl"/>
        </w:rPr>
        <w:t xml:space="preserve"> </w:t>
      </w:r>
      <w:r w:rsidRPr="005A10CD">
        <w:rPr>
          <w:rFonts w:ascii="Arial" w:hAnsi="Arial" w:cs="Arial"/>
          <w:sz w:val="22"/>
          <w:szCs w:val="22"/>
          <w:lang w:val="es-ES_tradnl"/>
        </w:rPr>
        <w:t xml:space="preserve">inciso </w:t>
      </w:r>
      <w:r w:rsidR="0083029B" w:rsidRPr="005A10CD">
        <w:rPr>
          <w:rFonts w:ascii="Arial" w:hAnsi="Arial" w:cs="Arial"/>
          <w:sz w:val="22"/>
          <w:szCs w:val="22"/>
          <w:lang w:val="es-ES_tradnl"/>
        </w:rPr>
        <w:t xml:space="preserve"> </w:t>
      </w:r>
      <w:r w:rsidRPr="005A10CD">
        <w:rPr>
          <w:rFonts w:ascii="Arial" w:hAnsi="Arial" w:cs="Arial"/>
          <w:sz w:val="22"/>
          <w:szCs w:val="22"/>
          <w:lang w:val="es-ES_tradnl"/>
        </w:rPr>
        <w:t xml:space="preserve">5.4.5.1 deberá ser </w:t>
      </w:r>
      <w:r w:rsidRPr="005A10CD">
        <w:rPr>
          <w:rFonts w:ascii="Arial" w:hAnsi="Arial" w:cs="Arial"/>
          <w:sz w:val="22"/>
          <w:szCs w:val="22"/>
          <w:lang w:val="es-ES_tradnl"/>
        </w:rPr>
        <w:lastRenderedPageBreak/>
        <w:t xml:space="preserve">reportado </w:t>
      </w:r>
      <w:r w:rsidR="007A0146" w:rsidRPr="005A10CD">
        <w:rPr>
          <w:rFonts w:ascii="Arial" w:hAnsi="Arial" w:cs="Arial"/>
          <w:sz w:val="22"/>
          <w:szCs w:val="22"/>
          <w:lang w:val="es-ES_tradnl"/>
        </w:rPr>
        <w:t>a</w:t>
      </w:r>
      <w:r w:rsidR="007A0146">
        <w:rPr>
          <w:rFonts w:ascii="Arial" w:hAnsi="Arial" w:cs="Arial"/>
          <w:sz w:val="22"/>
          <w:szCs w:val="22"/>
          <w:lang w:val="es-ES_tradnl"/>
        </w:rPr>
        <w:t xml:space="preserve">ntes de las 10h00 y de las 18h00 </w:t>
      </w:r>
      <w:r w:rsidR="007A0146" w:rsidRPr="005A10CD">
        <w:rPr>
          <w:rFonts w:ascii="Arial" w:hAnsi="Arial" w:cs="Arial"/>
          <w:sz w:val="22"/>
          <w:szCs w:val="22"/>
          <w:lang w:val="es-ES_tradnl"/>
        </w:rPr>
        <w:t>respectivamente</w:t>
      </w:r>
      <w:r w:rsidR="007A0146">
        <w:rPr>
          <w:rFonts w:ascii="Arial" w:hAnsi="Arial" w:cs="Arial"/>
          <w:sz w:val="22"/>
          <w:szCs w:val="22"/>
          <w:lang w:val="es-ES_tradnl"/>
        </w:rPr>
        <w:t>,</w:t>
      </w:r>
      <w:r w:rsidR="007A0146" w:rsidRPr="005A10CD">
        <w:rPr>
          <w:rFonts w:ascii="Arial" w:hAnsi="Arial" w:cs="Arial"/>
          <w:sz w:val="22"/>
          <w:szCs w:val="22"/>
          <w:lang w:val="es-ES_tradnl"/>
        </w:rPr>
        <w:t xml:space="preserve"> </w:t>
      </w:r>
      <w:r w:rsidRPr="005A10CD">
        <w:rPr>
          <w:rFonts w:ascii="Arial" w:hAnsi="Arial" w:cs="Arial"/>
          <w:sz w:val="22"/>
          <w:szCs w:val="22"/>
          <w:lang w:val="es-ES_tradnl"/>
        </w:rPr>
        <w:t xml:space="preserve">vía correo electrónico </w:t>
      </w:r>
      <w:r w:rsidR="00820EF9">
        <w:rPr>
          <w:rFonts w:ascii="Arial" w:hAnsi="Arial" w:cs="Arial"/>
          <w:sz w:val="22"/>
          <w:szCs w:val="22"/>
          <w:lang w:val="es-ES_tradnl"/>
        </w:rPr>
        <w:t xml:space="preserve">a la cuenta </w:t>
      </w:r>
      <w:r w:rsidR="007A0146">
        <w:rPr>
          <w:rFonts w:ascii="Arial" w:hAnsi="Arial" w:cs="Arial"/>
          <w:sz w:val="22"/>
          <w:szCs w:val="22"/>
          <w:lang w:val="es-ES_tradnl"/>
        </w:rPr>
        <w:t>que el</w:t>
      </w:r>
      <w:r w:rsidR="009521F0">
        <w:rPr>
          <w:rFonts w:ascii="Arial" w:hAnsi="Arial" w:cs="Arial"/>
          <w:sz w:val="22"/>
          <w:szCs w:val="22"/>
          <w:lang w:val="es-ES_tradnl"/>
        </w:rPr>
        <w:t xml:space="preserve">  </w:t>
      </w:r>
      <w:r w:rsidRPr="005A10CD">
        <w:rPr>
          <w:rFonts w:ascii="Arial" w:hAnsi="Arial" w:cs="Arial"/>
          <w:sz w:val="22"/>
          <w:szCs w:val="22"/>
          <w:lang w:val="es-ES_tradnl"/>
        </w:rPr>
        <w:t xml:space="preserve">personal de la </w:t>
      </w:r>
      <w:r w:rsidR="003F75C2">
        <w:rPr>
          <w:rFonts w:ascii="Arial" w:hAnsi="Arial" w:cs="Arial"/>
          <w:sz w:val="22"/>
          <w:szCs w:val="22"/>
          <w:lang w:val="es-ES_tradnl"/>
        </w:rPr>
        <w:t>Dirección</w:t>
      </w:r>
      <w:r w:rsidRPr="005A10CD">
        <w:rPr>
          <w:rFonts w:ascii="Arial" w:hAnsi="Arial" w:cs="Arial"/>
          <w:sz w:val="22"/>
          <w:szCs w:val="22"/>
          <w:lang w:val="es-ES_tradnl"/>
        </w:rPr>
        <w:t xml:space="preserve"> de Informática y Comunicaciones del CENAM</w:t>
      </w:r>
      <w:r w:rsidR="0083029B" w:rsidRPr="005A10CD">
        <w:rPr>
          <w:rFonts w:ascii="Arial" w:hAnsi="Arial" w:cs="Arial"/>
          <w:sz w:val="22"/>
          <w:szCs w:val="22"/>
          <w:lang w:val="es-ES_tradnl"/>
        </w:rPr>
        <w:t xml:space="preserve"> </w:t>
      </w:r>
      <w:r w:rsidR="007A0146">
        <w:rPr>
          <w:rFonts w:ascii="Arial" w:hAnsi="Arial" w:cs="Arial"/>
          <w:sz w:val="22"/>
          <w:szCs w:val="22"/>
          <w:lang w:val="es-ES_tradnl"/>
        </w:rPr>
        <w:t>indique</w:t>
      </w:r>
      <w:r w:rsidR="0083029B" w:rsidRPr="005A10CD">
        <w:rPr>
          <w:rFonts w:ascii="Arial" w:hAnsi="Arial" w:cs="Arial"/>
          <w:sz w:val="22"/>
          <w:szCs w:val="22"/>
          <w:lang w:val="es-ES_tradnl"/>
        </w:rPr>
        <w:t xml:space="preserve">. En caso de detectarse alguna falla de algún servicio durante alguna verificación, </w:t>
      </w:r>
      <w:r w:rsidR="00272E42">
        <w:rPr>
          <w:rFonts w:ascii="Arial" w:hAnsi="Arial" w:cs="Arial"/>
          <w:sz w:val="22"/>
          <w:szCs w:val="22"/>
          <w:lang w:val="es-ES_tradnl"/>
        </w:rPr>
        <w:t xml:space="preserve">el proveedor </w:t>
      </w:r>
      <w:r w:rsidR="0083029B" w:rsidRPr="005A10CD">
        <w:rPr>
          <w:rFonts w:ascii="Arial" w:hAnsi="Arial" w:cs="Arial"/>
          <w:sz w:val="22"/>
          <w:szCs w:val="22"/>
          <w:lang w:val="es-ES_tradnl"/>
        </w:rPr>
        <w:t xml:space="preserve">deberá generar el ticket correspondiente </w:t>
      </w:r>
      <w:r w:rsidR="00272E42">
        <w:rPr>
          <w:rFonts w:ascii="Arial" w:hAnsi="Arial" w:cs="Arial"/>
          <w:sz w:val="22"/>
          <w:szCs w:val="22"/>
          <w:lang w:val="es-ES_tradnl"/>
        </w:rPr>
        <w:t xml:space="preserve">a la mesa de ayuda vía correo electrónico </w:t>
      </w:r>
      <w:r w:rsidR="0083029B" w:rsidRPr="005A10CD">
        <w:rPr>
          <w:rFonts w:ascii="Arial" w:hAnsi="Arial" w:cs="Arial"/>
          <w:sz w:val="22"/>
          <w:szCs w:val="22"/>
          <w:lang w:val="es-ES_tradnl"/>
        </w:rPr>
        <w:t>e iniciarse la atención respectiva.</w:t>
      </w:r>
    </w:p>
    <w:p w14:paraId="7C558E0B" w14:textId="77777777" w:rsidR="0083029B" w:rsidRPr="005A10CD" w:rsidRDefault="0083029B" w:rsidP="00A352CC">
      <w:pPr>
        <w:ind w:left="851"/>
        <w:rPr>
          <w:rFonts w:ascii="Arial" w:hAnsi="Arial" w:cs="Arial"/>
          <w:sz w:val="22"/>
          <w:szCs w:val="22"/>
          <w:lang w:val="es-ES_tradnl"/>
        </w:rPr>
      </w:pPr>
    </w:p>
    <w:p w14:paraId="7937342E" w14:textId="77777777" w:rsidR="00E42099" w:rsidRPr="00A352CC" w:rsidRDefault="00E42099" w:rsidP="00C761FA">
      <w:pPr>
        <w:rPr>
          <w:rFonts w:ascii="Arial" w:hAnsi="Arial" w:cs="Arial"/>
          <w:sz w:val="22"/>
          <w:szCs w:val="22"/>
          <w:lang w:val="es-ES_tradnl"/>
        </w:rPr>
      </w:pPr>
    </w:p>
    <w:p w14:paraId="55D9B009" w14:textId="3E15F26C" w:rsidR="00A175C2" w:rsidRPr="007643F8" w:rsidRDefault="00A175C2">
      <w:pPr>
        <w:pStyle w:val="Ttulo2"/>
        <w:keepNext/>
        <w:tabs>
          <w:tab w:val="left" w:pos="0"/>
          <w:tab w:val="left" w:pos="576"/>
        </w:tabs>
        <w:ind w:left="576" w:hanging="576"/>
        <w:jc w:val="both"/>
        <w:rPr>
          <w:rFonts w:ascii="Arial" w:hAnsi="Arial" w:cs="Arial"/>
          <w:color w:val="000000" w:themeColor="text1"/>
          <w:sz w:val="22"/>
          <w:szCs w:val="22"/>
          <w:lang w:val="es-ES_tradnl"/>
        </w:rPr>
      </w:pPr>
      <w:r w:rsidRPr="007643F8">
        <w:rPr>
          <w:rFonts w:ascii="Arial" w:hAnsi="Arial" w:cs="Arial"/>
          <w:color w:val="000000" w:themeColor="text1"/>
          <w:sz w:val="22"/>
          <w:szCs w:val="22"/>
          <w:lang w:val="es-ES_tradnl"/>
        </w:rPr>
        <w:t>5.5</w:t>
      </w:r>
      <w:r w:rsidRPr="007643F8">
        <w:rPr>
          <w:rFonts w:ascii="Arial" w:hAnsi="Arial" w:cs="Arial"/>
          <w:color w:val="000000" w:themeColor="text1"/>
          <w:sz w:val="22"/>
          <w:szCs w:val="22"/>
          <w:lang w:val="es-ES_tradnl"/>
        </w:rPr>
        <w:tab/>
        <w:t xml:space="preserve">Estudios y </w:t>
      </w:r>
      <w:r w:rsidR="007643F8" w:rsidRPr="007643F8">
        <w:rPr>
          <w:rFonts w:ascii="Arial" w:hAnsi="Arial" w:cs="Arial"/>
          <w:color w:val="000000" w:themeColor="text1"/>
          <w:sz w:val="22"/>
          <w:szCs w:val="22"/>
          <w:lang w:val="es-ES_tradnl"/>
        </w:rPr>
        <w:t>recomendaciones</w:t>
      </w:r>
      <w:r w:rsidRPr="007643F8">
        <w:rPr>
          <w:rFonts w:ascii="Arial" w:hAnsi="Arial" w:cs="Arial"/>
          <w:color w:val="000000" w:themeColor="text1"/>
          <w:sz w:val="22"/>
          <w:szCs w:val="22"/>
          <w:lang w:val="es-ES_tradnl"/>
        </w:rPr>
        <w:t>.</w:t>
      </w:r>
    </w:p>
    <w:p w14:paraId="1B4335B1" w14:textId="37990DA9" w:rsidR="00A175C2" w:rsidRDefault="00A175C2">
      <w:pPr>
        <w:pStyle w:val="Ttulo3"/>
        <w:keepNext/>
        <w:tabs>
          <w:tab w:val="left" w:pos="0"/>
          <w:tab w:val="left" w:pos="720"/>
        </w:tabs>
        <w:ind w:left="720" w:hanging="720"/>
        <w:jc w:val="both"/>
        <w:rPr>
          <w:rFonts w:ascii="Arial" w:hAnsi="Arial" w:cs="Arial"/>
          <w:sz w:val="22"/>
          <w:szCs w:val="22"/>
          <w:lang w:val="es-ES_tradnl"/>
        </w:rPr>
      </w:pPr>
      <w:r w:rsidRPr="007643F8">
        <w:rPr>
          <w:rFonts w:ascii="Arial" w:hAnsi="Arial" w:cs="Arial"/>
          <w:color w:val="000000" w:themeColor="text1"/>
          <w:sz w:val="22"/>
          <w:szCs w:val="22"/>
          <w:lang w:val="es-ES_tradnl"/>
        </w:rPr>
        <w:t>5.5.1</w:t>
      </w:r>
      <w:r w:rsidRPr="007643F8">
        <w:rPr>
          <w:rFonts w:ascii="Arial" w:hAnsi="Arial" w:cs="Arial"/>
          <w:color w:val="000000" w:themeColor="text1"/>
          <w:sz w:val="22"/>
          <w:szCs w:val="22"/>
          <w:lang w:val="es-ES_tradnl"/>
        </w:rPr>
        <w:tab/>
        <w:t>Se entiende por ESTUDIOS Y</w:t>
      </w:r>
      <w:r w:rsidR="007643F8" w:rsidRPr="007643F8">
        <w:rPr>
          <w:rFonts w:ascii="Arial" w:hAnsi="Arial" w:cs="Arial"/>
          <w:color w:val="000000" w:themeColor="text1"/>
          <w:sz w:val="22"/>
          <w:szCs w:val="22"/>
          <w:lang w:val="es-ES_tradnl"/>
        </w:rPr>
        <w:t xml:space="preserve"> RECOMENDACIONES</w:t>
      </w:r>
      <w:r w:rsidRPr="007643F8">
        <w:rPr>
          <w:rFonts w:ascii="Arial" w:hAnsi="Arial" w:cs="Arial"/>
          <w:color w:val="000000" w:themeColor="text1"/>
          <w:sz w:val="22"/>
          <w:szCs w:val="22"/>
          <w:lang w:val="es-ES_tradnl"/>
        </w:rPr>
        <w:t xml:space="preserve"> </w:t>
      </w:r>
      <w:r w:rsidR="007643F8" w:rsidRPr="007643F8">
        <w:rPr>
          <w:rFonts w:ascii="Arial" w:hAnsi="Arial" w:cs="Arial"/>
          <w:color w:val="000000" w:themeColor="text1"/>
          <w:sz w:val="22"/>
          <w:szCs w:val="22"/>
          <w:lang w:val="es-ES_tradnl"/>
        </w:rPr>
        <w:t>a</w:t>
      </w:r>
      <w:r w:rsidRPr="007643F8">
        <w:rPr>
          <w:rFonts w:ascii="Arial" w:hAnsi="Arial" w:cs="Arial"/>
          <w:color w:val="000000" w:themeColor="text1"/>
          <w:sz w:val="22"/>
          <w:szCs w:val="22"/>
          <w:lang w:val="es-ES_tradnl"/>
        </w:rPr>
        <w:t xml:space="preserve">l servicio que el </w:t>
      </w:r>
      <w:r>
        <w:rPr>
          <w:rFonts w:ascii="Arial" w:hAnsi="Arial" w:cs="Arial"/>
          <w:sz w:val="22"/>
          <w:szCs w:val="22"/>
          <w:lang w:val="es-ES_tradnl"/>
        </w:rPr>
        <w:t>personal del proveedor  presta, proporcionando información, respondiendo a preguntas o realizando estudios que contribuyan a mejorar el servicio del SISTEMA TELEFÓNICO, a resolver dudas o problemas y/o satisfacer los requerimientos del CENAM.</w:t>
      </w:r>
    </w:p>
    <w:p w14:paraId="7C6F9AC4" w14:textId="77777777" w:rsidR="00A175C2" w:rsidRDefault="00A175C2" w:rsidP="001E0B73">
      <w:pPr>
        <w:pStyle w:val="Ttulo3"/>
        <w:keepNext/>
        <w:ind w:left="720" w:hanging="720"/>
        <w:jc w:val="both"/>
        <w:rPr>
          <w:rFonts w:ascii="Arial" w:hAnsi="Arial" w:cs="Arial"/>
          <w:b/>
          <w:bCs/>
          <w:sz w:val="20"/>
          <w:szCs w:val="20"/>
          <w:lang w:val="es-ES_tradnl"/>
        </w:rPr>
      </w:pPr>
    </w:p>
    <w:p w14:paraId="60915EBE" w14:textId="77777777" w:rsidR="00A175C2" w:rsidRDefault="00A175C2">
      <w:pPr>
        <w:pStyle w:val="Ttulo2"/>
        <w:keepNext/>
        <w:tabs>
          <w:tab w:val="left" w:pos="0"/>
          <w:tab w:val="left" w:pos="576"/>
        </w:tabs>
        <w:ind w:left="576" w:hanging="576"/>
        <w:jc w:val="both"/>
        <w:rPr>
          <w:rFonts w:ascii="Arial" w:hAnsi="Arial" w:cs="Arial"/>
          <w:sz w:val="22"/>
          <w:szCs w:val="22"/>
          <w:lang w:val="es-ES_tradnl"/>
        </w:rPr>
      </w:pPr>
      <w:r>
        <w:rPr>
          <w:rFonts w:ascii="Arial" w:hAnsi="Arial" w:cs="Arial"/>
          <w:sz w:val="22"/>
          <w:szCs w:val="22"/>
          <w:lang w:val="es-ES_tradnl"/>
        </w:rPr>
        <w:t>5.6</w:t>
      </w:r>
      <w:r>
        <w:rPr>
          <w:rFonts w:ascii="Arial" w:hAnsi="Arial" w:cs="Arial"/>
          <w:sz w:val="22"/>
          <w:szCs w:val="22"/>
          <w:lang w:val="es-ES_tradnl"/>
        </w:rPr>
        <w:tab/>
        <w:t>Documentación de los servicios y reporte de actividades.</w:t>
      </w:r>
    </w:p>
    <w:p w14:paraId="43EC7D82" w14:textId="3F2DFA52" w:rsidR="00A175C2" w:rsidRDefault="00A175C2">
      <w:pPr>
        <w:pStyle w:val="Ttulo3"/>
        <w:keepNext/>
        <w:tabs>
          <w:tab w:val="left" w:pos="0"/>
          <w:tab w:val="left" w:pos="720"/>
        </w:tabs>
        <w:ind w:left="720" w:hanging="720"/>
        <w:jc w:val="both"/>
        <w:rPr>
          <w:rFonts w:ascii="Arial" w:hAnsi="Arial" w:cs="Arial"/>
          <w:sz w:val="22"/>
          <w:szCs w:val="22"/>
          <w:lang w:val="es-ES_tradnl"/>
        </w:rPr>
      </w:pPr>
      <w:r>
        <w:rPr>
          <w:rFonts w:ascii="Arial" w:hAnsi="Arial" w:cs="Arial"/>
          <w:sz w:val="22"/>
          <w:szCs w:val="22"/>
          <w:lang w:val="es-ES_tradnl"/>
        </w:rPr>
        <w:t>5.6.1</w:t>
      </w:r>
      <w:r>
        <w:rPr>
          <w:rFonts w:ascii="Arial" w:hAnsi="Arial" w:cs="Arial"/>
          <w:sz w:val="22"/>
          <w:szCs w:val="22"/>
          <w:lang w:val="es-ES_tradnl"/>
        </w:rPr>
        <w:tab/>
        <w:t xml:space="preserve">El  personal  del proveedor debe documentar de manera detallada todos los reportes y actividades que realice en la bitácora que corresponda y/o en el sistema que la </w:t>
      </w:r>
      <w:r w:rsidR="003F75C2">
        <w:rPr>
          <w:rFonts w:ascii="Arial" w:hAnsi="Arial" w:cs="Arial"/>
          <w:sz w:val="22"/>
          <w:szCs w:val="22"/>
          <w:lang w:val="es-ES_tradnl"/>
        </w:rPr>
        <w:t>Dirección</w:t>
      </w:r>
      <w:r>
        <w:rPr>
          <w:rFonts w:ascii="Arial" w:hAnsi="Arial" w:cs="Arial"/>
          <w:sz w:val="22"/>
          <w:szCs w:val="22"/>
          <w:lang w:val="es-ES_tradnl"/>
        </w:rPr>
        <w:t xml:space="preserve">  de Informática y Comunicaciones utilice para tal efecto, así como también generar y/o mantener actualizados todos los planos de la red con el programa de cómputo que la </w:t>
      </w:r>
      <w:r w:rsidR="003F75C2">
        <w:rPr>
          <w:rFonts w:ascii="Arial" w:hAnsi="Arial" w:cs="Arial"/>
          <w:sz w:val="22"/>
          <w:szCs w:val="22"/>
          <w:lang w:val="es-ES_tradnl"/>
        </w:rPr>
        <w:t>Dirección</w:t>
      </w:r>
      <w:r>
        <w:rPr>
          <w:rFonts w:ascii="Arial" w:hAnsi="Arial" w:cs="Arial"/>
          <w:sz w:val="22"/>
          <w:szCs w:val="22"/>
          <w:lang w:val="es-ES_tradnl"/>
        </w:rPr>
        <w:t xml:space="preserve">  de Informática y Comunicaciones indique. CENAM conservará </w:t>
      </w:r>
      <w:r w:rsidR="0061147F">
        <w:rPr>
          <w:rFonts w:ascii="Arial" w:hAnsi="Arial" w:cs="Arial"/>
          <w:sz w:val="22"/>
          <w:szCs w:val="22"/>
          <w:lang w:val="es-ES_tradnl"/>
        </w:rPr>
        <w:t>los archivos impresos y en medio magnéticos generados</w:t>
      </w:r>
      <w:r>
        <w:rPr>
          <w:rFonts w:ascii="Arial" w:hAnsi="Arial" w:cs="Arial"/>
          <w:sz w:val="22"/>
          <w:szCs w:val="22"/>
          <w:lang w:val="es-ES_tradnl"/>
        </w:rPr>
        <w:t xml:space="preserve"> por el proveedor.</w:t>
      </w:r>
    </w:p>
    <w:p w14:paraId="6297BFF0" w14:textId="77777777"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5.6.2</w:t>
      </w:r>
      <w:r>
        <w:rPr>
          <w:rFonts w:ascii="Arial" w:hAnsi="Arial" w:cs="Arial"/>
          <w:sz w:val="22"/>
          <w:szCs w:val="22"/>
          <w:lang w:val="es-ES_tradnl"/>
        </w:rPr>
        <w:tab/>
        <w:t xml:space="preserve">La documentación de los servicios realizados se debe llevar a cabo conforme a los estándares empleados por la </w:t>
      </w:r>
      <w:r w:rsidR="003F75C2">
        <w:rPr>
          <w:rFonts w:ascii="Arial" w:hAnsi="Arial" w:cs="Arial"/>
          <w:sz w:val="22"/>
          <w:szCs w:val="22"/>
          <w:lang w:val="es-ES_tradnl"/>
        </w:rPr>
        <w:t>Dirección</w:t>
      </w:r>
      <w:r>
        <w:rPr>
          <w:rFonts w:ascii="Arial" w:hAnsi="Arial" w:cs="Arial"/>
          <w:sz w:val="22"/>
          <w:szCs w:val="22"/>
          <w:lang w:val="es-ES_tradnl"/>
        </w:rPr>
        <w:t xml:space="preserve">  de Informática y Comunicaciones.</w:t>
      </w:r>
    </w:p>
    <w:p w14:paraId="72AB409D" w14:textId="5F58DD46"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5.6.3</w:t>
      </w:r>
      <w:r>
        <w:rPr>
          <w:rFonts w:ascii="Arial" w:hAnsi="Arial" w:cs="Arial"/>
          <w:sz w:val="22"/>
          <w:szCs w:val="22"/>
          <w:lang w:val="es-ES_tradnl"/>
        </w:rPr>
        <w:tab/>
        <w:t xml:space="preserve">La documentación, </w:t>
      </w:r>
      <w:r w:rsidR="004027F3">
        <w:rPr>
          <w:rFonts w:ascii="Arial" w:hAnsi="Arial" w:cs="Arial"/>
          <w:sz w:val="22"/>
          <w:szCs w:val="22"/>
          <w:lang w:val="es-ES_tradnl"/>
        </w:rPr>
        <w:t>recomendaciones,</w:t>
      </w:r>
      <w:r w:rsidRPr="00383FE0">
        <w:rPr>
          <w:rFonts w:ascii="Arial" w:hAnsi="Arial" w:cs="Arial"/>
          <w:color w:val="FF0000"/>
          <w:sz w:val="22"/>
          <w:szCs w:val="22"/>
          <w:lang w:val="es-ES_tradnl"/>
        </w:rPr>
        <w:t xml:space="preserve"> </w:t>
      </w:r>
      <w:r w:rsidRPr="004027F3">
        <w:rPr>
          <w:rFonts w:ascii="Arial" w:hAnsi="Arial" w:cs="Arial"/>
          <w:color w:val="000000" w:themeColor="text1"/>
          <w:sz w:val="22"/>
          <w:szCs w:val="22"/>
          <w:lang w:val="es-ES_tradnl"/>
        </w:rPr>
        <w:t xml:space="preserve">información o estudios requeridos </w:t>
      </w:r>
      <w:r>
        <w:rPr>
          <w:rFonts w:ascii="Arial" w:hAnsi="Arial" w:cs="Arial"/>
          <w:sz w:val="22"/>
          <w:szCs w:val="22"/>
          <w:lang w:val="es-ES_tradnl"/>
        </w:rPr>
        <w:t>para los servicios descritos en este documento, deberán presentarse de manera detallada y por escrito, de acuerdo a las condiciones que se indican en el inciso correspondiente.</w:t>
      </w:r>
    </w:p>
    <w:p w14:paraId="2EDAAC7D" w14:textId="77777777" w:rsidR="00A175C2" w:rsidRDefault="00A175C2">
      <w:pPr>
        <w:pStyle w:val="Ttulo3"/>
        <w:keepNext/>
        <w:ind w:left="720" w:hanging="720"/>
        <w:jc w:val="both"/>
        <w:rPr>
          <w:rFonts w:ascii="Arial" w:hAnsi="Arial" w:cs="Arial"/>
          <w:sz w:val="22"/>
          <w:szCs w:val="22"/>
          <w:lang w:val="es-ES_tradnl"/>
        </w:rPr>
      </w:pPr>
      <w:r>
        <w:rPr>
          <w:rFonts w:ascii="Arial" w:hAnsi="Arial" w:cs="Arial"/>
          <w:sz w:val="22"/>
          <w:szCs w:val="22"/>
          <w:lang w:val="es-ES_tradnl"/>
        </w:rPr>
        <w:t>5.6.4</w:t>
      </w:r>
      <w:r>
        <w:rPr>
          <w:rFonts w:ascii="Arial" w:hAnsi="Arial" w:cs="Arial"/>
          <w:sz w:val="22"/>
          <w:szCs w:val="22"/>
          <w:lang w:val="es-ES_tradnl"/>
        </w:rPr>
        <w:tab/>
        <w:t>El proveedor debe presentar mensualmente por escrito,  un resumen ejecutivo en donde se describan todas las actividades realizadas en el SISTEMA TELEFÓNICO y los resultados obtenidos con dichas actividades. El resumen deberá incorporar estadísticas de servicio, gráficas y recomendaciones.</w:t>
      </w:r>
    </w:p>
    <w:p w14:paraId="16180F27" w14:textId="77777777" w:rsidR="00A175C2" w:rsidRPr="004027F3" w:rsidRDefault="00A175C2">
      <w:pPr>
        <w:pStyle w:val="Ttulo3"/>
        <w:keepNext/>
        <w:ind w:left="720" w:hanging="720"/>
        <w:jc w:val="both"/>
        <w:rPr>
          <w:rFonts w:ascii="Arial" w:hAnsi="Arial" w:cs="Arial"/>
          <w:b/>
          <w:sz w:val="22"/>
          <w:szCs w:val="22"/>
          <w:lang w:val="es-ES_tradnl"/>
        </w:rPr>
      </w:pPr>
      <w:r>
        <w:rPr>
          <w:rFonts w:ascii="Arial" w:hAnsi="Arial" w:cs="Arial"/>
          <w:sz w:val="22"/>
          <w:szCs w:val="22"/>
          <w:lang w:val="es-ES_tradnl"/>
        </w:rPr>
        <w:t>5.6.5</w:t>
      </w:r>
      <w:r>
        <w:rPr>
          <w:rFonts w:ascii="Arial" w:hAnsi="Arial" w:cs="Arial"/>
          <w:sz w:val="22"/>
          <w:szCs w:val="22"/>
          <w:lang w:val="es-ES_tradnl"/>
        </w:rPr>
        <w:tab/>
        <w:t xml:space="preserve">Adicionalmente el personal  del proveedor debe de entregar mensualmente un reporte impreso de la configuración de las restricciones establecidas en el conmutador telefónico. En forma complementaria debe reportar diariamente la correcta configuración e implementación de la configuración de restricciones, vía correo electrónico al personal de la </w:t>
      </w:r>
      <w:r w:rsidR="003F75C2">
        <w:rPr>
          <w:rFonts w:ascii="Arial" w:hAnsi="Arial" w:cs="Arial"/>
          <w:sz w:val="22"/>
          <w:szCs w:val="22"/>
          <w:lang w:val="es-ES_tradnl"/>
        </w:rPr>
        <w:t>Dirección</w:t>
      </w:r>
      <w:r>
        <w:rPr>
          <w:rFonts w:ascii="Arial" w:hAnsi="Arial" w:cs="Arial"/>
          <w:sz w:val="22"/>
          <w:szCs w:val="22"/>
          <w:lang w:val="es-ES_tradnl"/>
        </w:rPr>
        <w:t xml:space="preserve">  de Informática y Comunicaciones.</w:t>
      </w:r>
    </w:p>
    <w:p w14:paraId="340A198B" w14:textId="77777777" w:rsidR="00A175C2" w:rsidRDefault="00A175C2">
      <w:pPr>
        <w:tabs>
          <w:tab w:val="left" w:pos="1440"/>
        </w:tabs>
        <w:ind w:left="360"/>
        <w:jc w:val="both"/>
        <w:rPr>
          <w:rFonts w:ascii="Arial" w:hAnsi="Arial" w:cs="Arial"/>
          <w:sz w:val="20"/>
          <w:szCs w:val="20"/>
          <w:lang w:val="es-ES_tradnl"/>
        </w:rPr>
      </w:pPr>
    </w:p>
    <w:p w14:paraId="0282C330" w14:textId="77777777" w:rsidR="00A175C2" w:rsidRDefault="00A175C2">
      <w:pPr>
        <w:jc w:val="both"/>
        <w:rPr>
          <w:rFonts w:ascii="Arial" w:hAnsi="Arial" w:cs="Arial"/>
          <w:b/>
          <w:bCs/>
          <w:sz w:val="20"/>
          <w:szCs w:val="20"/>
          <w:lang w:val="es-ES_tradnl"/>
        </w:rPr>
      </w:pPr>
    </w:p>
    <w:p w14:paraId="17006982" w14:textId="77777777" w:rsidR="00383FE0" w:rsidRPr="00383FE0" w:rsidRDefault="00383FE0" w:rsidP="00383FE0">
      <w:pPr>
        <w:rPr>
          <w:color w:val="FF0000"/>
        </w:rPr>
      </w:pPr>
    </w:p>
    <w:p w14:paraId="037836AF" w14:textId="77777777" w:rsidR="005A10CD" w:rsidRPr="005A10CD" w:rsidRDefault="005A10CD" w:rsidP="00A745CC">
      <w:pPr>
        <w:tabs>
          <w:tab w:val="left" w:pos="720"/>
        </w:tabs>
        <w:ind w:left="720" w:hanging="360"/>
        <w:jc w:val="both"/>
        <w:rPr>
          <w:sz w:val="20"/>
          <w:szCs w:val="20"/>
        </w:rPr>
      </w:pPr>
    </w:p>
    <w:p w14:paraId="35D69C22" w14:textId="77777777" w:rsidR="00A175C2" w:rsidRDefault="00A175C2">
      <w:pPr>
        <w:rPr>
          <w:rFonts w:ascii="Arial" w:hAnsi="Arial" w:cs="Arial"/>
          <w:lang w:val="es-ES"/>
        </w:rPr>
      </w:pPr>
    </w:p>
    <w:p w14:paraId="0530A5EA" w14:textId="6E36694F" w:rsidR="00A175C2" w:rsidRDefault="00D826FD">
      <w:pPr>
        <w:pStyle w:val="Ttulo1"/>
        <w:keepNext/>
        <w:tabs>
          <w:tab w:val="left" w:pos="0"/>
          <w:tab w:val="left" w:pos="432"/>
        </w:tabs>
        <w:ind w:left="432" w:hanging="432"/>
        <w:rPr>
          <w:rFonts w:ascii="Arial" w:hAnsi="Arial" w:cs="Arial"/>
          <w:b/>
          <w:bCs/>
          <w:lang w:val="es-ES_tradnl"/>
        </w:rPr>
      </w:pPr>
      <w:r>
        <w:rPr>
          <w:rFonts w:ascii="Arial" w:hAnsi="Arial" w:cs="Arial"/>
          <w:b/>
          <w:bCs/>
          <w:lang w:val="es-ES_tradnl"/>
        </w:rPr>
        <w:t>6</w:t>
      </w:r>
      <w:r w:rsidR="00A175C2">
        <w:rPr>
          <w:rFonts w:ascii="Arial" w:hAnsi="Arial" w:cs="Arial"/>
          <w:b/>
          <w:bCs/>
          <w:lang w:val="es-ES_tradnl"/>
        </w:rPr>
        <w:tab/>
        <w:t xml:space="preserve">Descripción del sistema telefónico del </w:t>
      </w:r>
      <w:r w:rsidR="00BC692E">
        <w:rPr>
          <w:rFonts w:ascii="Arial" w:hAnsi="Arial" w:cs="Arial"/>
          <w:b/>
          <w:bCs/>
          <w:lang w:val="es-ES_tradnl"/>
        </w:rPr>
        <w:t>CENAM</w:t>
      </w:r>
    </w:p>
    <w:p w14:paraId="3659A227" w14:textId="77777777" w:rsidR="00A175C2" w:rsidRDefault="00A175C2">
      <w:pPr>
        <w:ind w:left="851" w:hanging="851"/>
        <w:jc w:val="both"/>
        <w:rPr>
          <w:rFonts w:ascii="Arial" w:hAnsi="Arial" w:cs="Arial"/>
          <w:b/>
          <w:bCs/>
          <w:sz w:val="20"/>
          <w:szCs w:val="20"/>
          <w:lang w:val="es-ES_tradnl"/>
        </w:rPr>
      </w:pPr>
    </w:p>
    <w:p w14:paraId="27AE8916" w14:textId="77777777" w:rsidR="006E4156" w:rsidRPr="00BC692E" w:rsidRDefault="006E4156" w:rsidP="006E4156">
      <w:pPr>
        <w:ind w:left="851" w:hanging="851"/>
        <w:jc w:val="both"/>
        <w:rPr>
          <w:rFonts w:ascii="Arial" w:hAnsi="Arial" w:cs="Arial"/>
          <w:sz w:val="20"/>
          <w:szCs w:val="20"/>
          <w:lang w:val="es-ES"/>
        </w:rPr>
      </w:pPr>
      <w:r>
        <w:rPr>
          <w:rFonts w:ascii="Arial" w:hAnsi="Arial" w:cs="Arial"/>
          <w:b/>
          <w:bCs/>
          <w:sz w:val="20"/>
          <w:szCs w:val="20"/>
          <w:lang w:val="es-ES_tradnl"/>
        </w:rPr>
        <w:t xml:space="preserve">Tipo: </w:t>
      </w:r>
      <w:r>
        <w:rPr>
          <w:rFonts w:ascii="Arial" w:hAnsi="Arial" w:cs="Arial"/>
          <w:sz w:val="20"/>
          <w:szCs w:val="20"/>
          <w:lang w:val="es-ES_tradnl"/>
        </w:rPr>
        <w:t>Conmutador Telefónico totalmente digital con Control por Programa Almacenado (SPC)</w:t>
      </w:r>
    </w:p>
    <w:p w14:paraId="6DCDDF71" w14:textId="77777777" w:rsidR="006E4156" w:rsidRDefault="006E4156" w:rsidP="006E4156">
      <w:pPr>
        <w:jc w:val="both"/>
        <w:rPr>
          <w:rFonts w:ascii="Arial" w:hAnsi="Arial" w:cs="Arial"/>
          <w:sz w:val="20"/>
          <w:szCs w:val="20"/>
          <w:lang w:val="en-US"/>
        </w:rPr>
      </w:pPr>
      <w:proofErr w:type="spellStart"/>
      <w:r w:rsidRPr="00AC156A">
        <w:rPr>
          <w:rFonts w:ascii="Arial" w:hAnsi="Arial" w:cs="Arial"/>
          <w:b/>
          <w:bCs/>
          <w:sz w:val="20"/>
          <w:szCs w:val="20"/>
          <w:lang w:val="en-US"/>
        </w:rPr>
        <w:t>Marca</w:t>
      </w:r>
      <w:proofErr w:type="spellEnd"/>
      <w:r>
        <w:rPr>
          <w:rFonts w:ascii="Arial" w:hAnsi="Arial" w:cs="Arial"/>
          <w:b/>
          <w:bCs/>
          <w:sz w:val="20"/>
          <w:szCs w:val="20"/>
          <w:lang w:val="en-US"/>
        </w:rPr>
        <w:t xml:space="preserve">: </w:t>
      </w:r>
      <w:r>
        <w:rPr>
          <w:rFonts w:ascii="Arial" w:hAnsi="Arial" w:cs="Arial"/>
          <w:sz w:val="20"/>
          <w:szCs w:val="20"/>
          <w:lang w:val="en-US"/>
        </w:rPr>
        <w:t>Northern Telecom (NORTEL NETWORKS)</w:t>
      </w:r>
    </w:p>
    <w:p w14:paraId="0E01D2B6" w14:textId="77777777" w:rsidR="006E4156" w:rsidRPr="005E63AD" w:rsidRDefault="006E4156" w:rsidP="006E4156">
      <w:pPr>
        <w:jc w:val="both"/>
        <w:rPr>
          <w:rFonts w:ascii="Arial" w:hAnsi="Arial" w:cs="Arial"/>
          <w:b/>
          <w:bCs/>
          <w:sz w:val="20"/>
          <w:szCs w:val="20"/>
          <w:lang w:val="en-US"/>
        </w:rPr>
      </w:pPr>
      <w:proofErr w:type="spellStart"/>
      <w:r w:rsidRPr="005E63AD">
        <w:rPr>
          <w:rFonts w:ascii="Arial" w:hAnsi="Arial" w:cs="Arial"/>
          <w:b/>
          <w:bCs/>
          <w:sz w:val="20"/>
          <w:szCs w:val="20"/>
          <w:lang w:val="en-US"/>
        </w:rPr>
        <w:t>Modelo</w:t>
      </w:r>
      <w:proofErr w:type="spellEnd"/>
      <w:r w:rsidRPr="005E63AD">
        <w:rPr>
          <w:rFonts w:ascii="Arial" w:hAnsi="Arial" w:cs="Arial"/>
          <w:b/>
          <w:bCs/>
          <w:sz w:val="20"/>
          <w:szCs w:val="20"/>
          <w:lang w:val="en-US"/>
        </w:rPr>
        <w:t xml:space="preserve">: </w:t>
      </w:r>
      <w:r w:rsidRPr="005E63AD">
        <w:rPr>
          <w:rFonts w:ascii="Arial" w:hAnsi="Arial" w:cs="Arial"/>
          <w:sz w:val="20"/>
          <w:szCs w:val="20"/>
          <w:lang w:val="en-US"/>
        </w:rPr>
        <w:t>Communication Server</w:t>
      </w:r>
      <w:r w:rsidRPr="005E63AD">
        <w:rPr>
          <w:rFonts w:ascii="Arial" w:hAnsi="Arial" w:cs="Arial"/>
          <w:b/>
          <w:bCs/>
          <w:sz w:val="20"/>
          <w:szCs w:val="20"/>
          <w:lang w:val="en-US"/>
        </w:rPr>
        <w:t xml:space="preserve"> 1000M SG release 7.5</w:t>
      </w:r>
    </w:p>
    <w:p w14:paraId="76FD4FE1" w14:textId="77777777" w:rsidR="006E4156" w:rsidRPr="005E63AD" w:rsidRDefault="006E4156" w:rsidP="006E4156">
      <w:pPr>
        <w:jc w:val="both"/>
        <w:rPr>
          <w:rFonts w:ascii="Arial" w:hAnsi="Arial" w:cs="Arial"/>
          <w:sz w:val="20"/>
          <w:szCs w:val="20"/>
          <w:lang w:val="en-US"/>
        </w:rPr>
      </w:pPr>
    </w:p>
    <w:p w14:paraId="6EEE5AAE" w14:textId="77777777" w:rsidR="006E4156" w:rsidRDefault="006E4156" w:rsidP="006E4156">
      <w:pPr>
        <w:jc w:val="both"/>
        <w:rPr>
          <w:rFonts w:ascii="Arial" w:hAnsi="Arial" w:cs="Arial"/>
          <w:sz w:val="20"/>
          <w:szCs w:val="20"/>
          <w:lang w:val="es-ES"/>
        </w:rPr>
      </w:pPr>
      <w:r>
        <w:rPr>
          <w:rFonts w:ascii="Arial" w:hAnsi="Arial" w:cs="Arial"/>
          <w:b/>
          <w:bCs/>
          <w:sz w:val="20"/>
          <w:szCs w:val="20"/>
          <w:lang w:val="es-ES"/>
        </w:rPr>
        <w:t xml:space="preserve">Correo de voz. </w:t>
      </w:r>
      <w:proofErr w:type="spellStart"/>
      <w:r>
        <w:rPr>
          <w:rFonts w:ascii="Arial" w:hAnsi="Arial" w:cs="Arial"/>
          <w:sz w:val="20"/>
          <w:szCs w:val="20"/>
          <w:lang w:val="es-ES"/>
        </w:rPr>
        <w:t>Call</w:t>
      </w:r>
      <w:proofErr w:type="spellEnd"/>
      <w:r>
        <w:rPr>
          <w:rFonts w:ascii="Arial" w:hAnsi="Arial" w:cs="Arial"/>
          <w:sz w:val="20"/>
          <w:szCs w:val="20"/>
          <w:lang w:val="es-ES"/>
        </w:rPr>
        <w:t xml:space="preserve"> </w:t>
      </w:r>
      <w:proofErr w:type="spellStart"/>
      <w:r>
        <w:rPr>
          <w:rFonts w:ascii="Arial" w:hAnsi="Arial" w:cs="Arial"/>
          <w:sz w:val="20"/>
          <w:szCs w:val="20"/>
          <w:lang w:val="es-ES"/>
        </w:rPr>
        <w:t>Pilot</w:t>
      </w:r>
      <w:proofErr w:type="spellEnd"/>
      <w:r>
        <w:rPr>
          <w:rFonts w:ascii="Arial" w:hAnsi="Arial" w:cs="Arial"/>
          <w:sz w:val="20"/>
          <w:szCs w:val="20"/>
          <w:lang w:val="es-ES"/>
        </w:rPr>
        <w:t xml:space="preserve"> IPE CP5.0 201i </w:t>
      </w:r>
      <w:proofErr w:type="spellStart"/>
      <w:r>
        <w:rPr>
          <w:rFonts w:ascii="Arial" w:hAnsi="Arial" w:cs="Arial"/>
          <w:sz w:val="20"/>
          <w:szCs w:val="20"/>
          <w:lang w:val="es-ES"/>
        </w:rPr>
        <w:t>Sys</w:t>
      </w:r>
      <w:proofErr w:type="spellEnd"/>
      <w:r>
        <w:rPr>
          <w:rFonts w:ascii="Arial" w:hAnsi="Arial" w:cs="Arial"/>
          <w:sz w:val="20"/>
          <w:szCs w:val="20"/>
          <w:lang w:val="es-ES"/>
        </w:rPr>
        <w:t>; 570 Buzones 12 Puertos </w:t>
      </w:r>
    </w:p>
    <w:p w14:paraId="4919AD70" w14:textId="77777777" w:rsidR="006E4156" w:rsidRDefault="006E4156" w:rsidP="006E4156">
      <w:pPr>
        <w:jc w:val="both"/>
        <w:rPr>
          <w:rFonts w:ascii="Arial" w:hAnsi="Arial" w:cs="Arial"/>
          <w:sz w:val="20"/>
          <w:szCs w:val="20"/>
          <w:lang w:val="es-ES"/>
        </w:rPr>
      </w:pPr>
      <w:r>
        <w:rPr>
          <w:rFonts w:ascii="Arial" w:hAnsi="Arial" w:cs="Arial"/>
          <w:b/>
          <w:bCs/>
          <w:sz w:val="20"/>
          <w:szCs w:val="20"/>
          <w:lang w:val="es-ES"/>
        </w:rPr>
        <w:t>Sistema operativo</w:t>
      </w:r>
      <w:r w:rsidR="00A55C0E">
        <w:rPr>
          <w:rFonts w:ascii="Arial" w:hAnsi="Arial" w:cs="Arial"/>
          <w:b/>
          <w:bCs/>
          <w:sz w:val="20"/>
          <w:szCs w:val="20"/>
          <w:lang w:val="es-ES"/>
        </w:rPr>
        <w:t xml:space="preserve">: </w:t>
      </w:r>
      <w:proofErr w:type="spellStart"/>
      <w:r>
        <w:rPr>
          <w:rFonts w:ascii="Arial" w:hAnsi="Arial" w:cs="Arial"/>
          <w:sz w:val="20"/>
          <w:szCs w:val="20"/>
          <w:lang w:val="es-ES"/>
        </w:rPr>
        <w:t>Release</w:t>
      </w:r>
      <w:proofErr w:type="spellEnd"/>
      <w:r>
        <w:rPr>
          <w:rFonts w:ascii="Arial" w:hAnsi="Arial" w:cs="Arial"/>
          <w:sz w:val="20"/>
          <w:szCs w:val="20"/>
          <w:lang w:val="es-ES"/>
        </w:rPr>
        <w:t xml:space="preserve"> 7.5 </w:t>
      </w:r>
    </w:p>
    <w:p w14:paraId="791F6EA3" w14:textId="77777777" w:rsidR="006E4156" w:rsidRDefault="006E4156" w:rsidP="006E4156">
      <w:pPr>
        <w:jc w:val="both"/>
        <w:rPr>
          <w:rFonts w:ascii="Arial" w:hAnsi="Arial" w:cs="Arial"/>
          <w:b/>
          <w:bCs/>
          <w:sz w:val="20"/>
          <w:szCs w:val="20"/>
          <w:lang w:val="es-ES"/>
        </w:rPr>
      </w:pPr>
      <w:r>
        <w:rPr>
          <w:rFonts w:ascii="Arial" w:hAnsi="Arial" w:cs="Arial"/>
          <w:b/>
          <w:bCs/>
          <w:sz w:val="20"/>
          <w:szCs w:val="20"/>
          <w:lang w:val="es-ES"/>
        </w:rPr>
        <w:t>Equipo:</w:t>
      </w:r>
    </w:p>
    <w:p w14:paraId="45E451F5" w14:textId="77777777" w:rsidR="006E4156" w:rsidRDefault="006E4156" w:rsidP="006E4156">
      <w:pPr>
        <w:jc w:val="both"/>
        <w:rPr>
          <w:rFonts w:ascii="Arial" w:hAnsi="Arial" w:cs="Arial"/>
          <w:b/>
          <w:bCs/>
          <w:sz w:val="20"/>
          <w:szCs w:val="20"/>
          <w:lang w:val="es-ES"/>
        </w:rPr>
      </w:pPr>
    </w:p>
    <w:p w14:paraId="63290FD3" w14:textId="77777777" w:rsidR="006E4156" w:rsidRDefault="006E4156" w:rsidP="006E4156">
      <w:pPr>
        <w:jc w:val="both"/>
        <w:rPr>
          <w:rFonts w:ascii="Arial" w:hAnsi="Arial" w:cs="Arial"/>
          <w:b/>
          <w:bCs/>
          <w:sz w:val="20"/>
          <w:szCs w:val="20"/>
          <w:lang w:val="es-ES_tradnl"/>
        </w:rPr>
      </w:pPr>
      <w:r>
        <w:rPr>
          <w:rFonts w:ascii="Arial" w:hAnsi="Arial" w:cs="Arial"/>
          <w:b/>
          <w:bCs/>
          <w:sz w:val="20"/>
          <w:szCs w:val="20"/>
          <w:lang w:val="es-ES_tradnl"/>
        </w:rPr>
        <w:t>2 Gabinetes de Equipo Común (COMMON EQUIPMENT) que incluyen:</w:t>
      </w:r>
    </w:p>
    <w:p w14:paraId="3950FA1A" w14:textId="77777777" w:rsidR="006E4156" w:rsidRDefault="006E4156" w:rsidP="006E4156">
      <w:pPr>
        <w:jc w:val="both"/>
        <w:rPr>
          <w:rFonts w:ascii="Arial" w:hAnsi="Arial" w:cs="Arial"/>
          <w:sz w:val="20"/>
          <w:szCs w:val="20"/>
          <w:lang w:val="es-ES"/>
        </w:rPr>
      </w:pPr>
      <w:r>
        <w:rPr>
          <w:rFonts w:ascii="Arial" w:hAnsi="Arial" w:cs="Arial"/>
          <w:sz w:val="20"/>
          <w:szCs w:val="20"/>
          <w:lang w:val="es-ES_tradnl"/>
        </w:rPr>
        <w:tab/>
      </w:r>
      <w:r>
        <w:rPr>
          <w:rFonts w:ascii="Arial" w:hAnsi="Arial" w:cs="Arial"/>
          <w:sz w:val="20"/>
          <w:szCs w:val="20"/>
          <w:lang w:val="es-ES_tradnl"/>
        </w:rPr>
        <w:tab/>
      </w:r>
      <w:r>
        <w:rPr>
          <w:rFonts w:ascii="Arial" w:hAnsi="Arial" w:cs="Arial"/>
          <w:sz w:val="20"/>
          <w:szCs w:val="20"/>
          <w:lang w:val="es-ES"/>
        </w:rPr>
        <w:t xml:space="preserve">- Paquete de Software </w:t>
      </w:r>
      <w:proofErr w:type="spellStart"/>
      <w:r>
        <w:rPr>
          <w:rFonts w:ascii="Arial" w:hAnsi="Arial" w:cs="Arial"/>
          <w:sz w:val="20"/>
          <w:szCs w:val="20"/>
          <w:lang w:val="es-ES"/>
        </w:rPr>
        <w:t>Networking</w:t>
      </w:r>
      <w:proofErr w:type="spellEnd"/>
    </w:p>
    <w:p w14:paraId="72979939" w14:textId="77777777" w:rsidR="006E4156" w:rsidRDefault="006E4156" w:rsidP="006E4156">
      <w:pPr>
        <w:jc w:val="both"/>
        <w:rPr>
          <w:rFonts w:ascii="Arial" w:hAnsi="Arial" w:cs="Arial"/>
          <w:sz w:val="20"/>
          <w:szCs w:val="20"/>
          <w:lang w:val="es-ES_tradnl"/>
        </w:rPr>
      </w:pPr>
      <w:r>
        <w:rPr>
          <w:rFonts w:ascii="Arial" w:hAnsi="Arial" w:cs="Arial"/>
          <w:sz w:val="20"/>
          <w:szCs w:val="20"/>
          <w:lang w:val="es-ES"/>
        </w:rPr>
        <w:tab/>
      </w:r>
      <w:r>
        <w:rPr>
          <w:rFonts w:ascii="Arial" w:hAnsi="Arial" w:cs="Arial"/>
          <w:sz w:val="20"/>
          <w:szCs w:val="20"/>
          <w:lang w:val="es-ES_tradnl"/>
        </w:rPr>
        <w:t>2</w:t>
      </w:r>
      <w:r>
        <w:rPr>
          <w:rFonts w:ascii="Arial" w:hAnsi="Arial" w:cs="Arial"/>
          <w:sz w:val="20"/>
          <w:szCs w:val="20"/>
          <w:lang w:val="es-ES_tradnl"/>
        </w:rPr>
        <w:tab/>
        <w:t>- Disco duro</w:t>
      </w:r>
    </w:p>
    <w:p w14:paraId="3CDE217C"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xml:space="preserve">- </w:t>
      </w:r>
      <w:proofErr w:type="spellStart"/>
      <w:r>
        <w:rPr>
          <w:rFonts w:ascii="Arial" w:hAnsi="Arial" w:cs="Arial"/>
          <w:sz w:val="20"/>
          <w:szCs w:val="20"/>
          <w:lang w:val="es-ES_tradnl"/>
        </w:rPr>
        <w:t>CPU’s</w:t>
      </w:r>
      <w:proofErr w:type="spellEnd"/>
    </w:p>
    <w:p w14:paraId="30B75C9A"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Memorias</w:t>
      </w:r>
    </w:p>
    <w:p w14:paraId="05684F86"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Controlador de reloj</w:t>
      </w:r>
    </w:p>
    <w:p w14:paraId="0DBF776A"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lastRenderedPageBreak/>
        <w:tab/>
        <w:t xml:space="preserve">2 </w:t>
      </w:r>
      <w:r>
        <w:rPr>
          <w:rFonts w:ascii="Arial" w:hAnsi="Arial" w:cs="Arial"/>
          <w:sz w:val="20"/>
          <w:szCs w:val="20"/>
          <w:lang w:val="es-ES_tradnl"/>
        </w:rPr>
        <w:tab/>
        <w:t>- Tarjetas de Troncales Digitales de Enlace E1 de 30 canales (DTI)</w:t>
      </w:r>
    </w:p>
    <w:p w14:paraId="0554C5AC"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 xml:space="preserve">2 </w:t>
      </w:r>
      <w:r>
        <w:rPr>
          <w:rFonts w:ascii="Arial" w:hAnsi="Arial" w:cs="Arial"/>
          <w:sz w:val="20"/>
          <w:szCs w:val="20"/>
          <w:lang w:val="es-ES_tradnl"/>
        </w:rPr>
        <w:tab/>
        <w:t>- Unidades de Puertos Seriales</w:t>
      </w:r>
    </w:p>
    <w:p w14:paraId="203018C0"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r>
    </w:p>
    <w:p w14:paraId="7032393E" w14:textId="77777777" w:rsidR="006E4156" w:rsidRDefault="006E4156" w:rsidP="006E4156">
      <w:pPr>
        <w:ind w:left="720" w:hanging="720"/>
        <w:jc w:val="both"/>
        <w:rPr>
          <w:rFonts w:ascii="Arial" w:hAnsi="Arial" w:cs="Arial"/>
          <w:b/>
          <w:bCs/>
          <w:sz w:val="20"/>
          <w:szCs w:val="20"/>
          <w:lang w:val="es-ES_tradnl"/>
        </w:rPr>
      </w:pPr>
      <w:r>
        <w:rPr>
          <w:rFonts w:ascii="Arial" w:hAnsi="Arial" w:cs="Arial"/>
          <w:b/>
          <w:bCs/>
          <w:sz w:val="20"/>
          <w:szCs w:val="20"/>
          <w:lang w:val="es-ES_tradnl"/>
        </w:rPr>
        <w:t>3 Gabinetes de Equipo Periférico Inteligente (INTELLIGENT PERIPHERAL EQUIPMENT) que incluyen:</w:t>
      </w:r>
    </w:p>
    <w:p w14:paraId="51CAE1E7" w14:textId="77777777" w:rsidR="006E4156" w:rsidRDefault="006E4156" w:rsidP="006E4156">
      <w:pPr>
        <w:jc w:val="both"/>
        <w:rPr>
          <w:rFonts w:ascii="Arial" w:hAnsi="Arial" w:cs="Arial"/>
          <w:sz w:val="22"/>
          <w:szCs w:val="22"/>
          <w:lang w:val="es-ES"/>
        </w:rPr>
      </w:pPr>
      <w:r>
        <w:rPr>
          <w:rFonts w:ascii="Arial" w:hAnsi="Arial" w:cs="Arial"/>
          <w:b/>
          <w:bCs/>
          <w:sz w:val="20"/>
          <w:szCs w:val="20"/>
          <w:lang w:val="es-ES_tradnl"/>
        </w:rPr>
        <w:tab/>
      </w:r>
      <w:r w:rsidR="002C3640">
        <w:rPr>
          <w:rFonts w:ascii="Arial" w:hAnsi="Arial" w:cs="Arial"/>
          <w:sz w:val="22"/>
          <w:szCs w:val="22"/>
          <w:lang w:val="es-ES"/>
        </w:rPr>
        <w:t>4</w:t>
      </w:r>
      <w:r>
        <w:rPr>
          <w:rFonts w:ascii="Arial" w:hAnsi="Arial" w:cs="Arial"/>
          <w:sz w:val="22"/>
          <w:szCs w:val="22"/>
          <w:lang w:val="es-ES"/>
        </w:rPr>
        <w:tab/>
        <w:t>- Tarjetas Controladoras XPEC</w:t>
      </w:r>
      <w:r>
        <w:rPr>
          <w:rFonts w:ascii="Arial" w:hAnsi="Arial" w:cs="Arial"/>
          <w:sz w:val="22"/>
          <w:szCs w:val="22"/>
          <w:lang w:val="es-ES"/>
        </w:rPr>
        <w:tab/>
      </w:r>
    </w:p>
    <w:p w14:paraId="6F4947C9" w14:textId="77777777" w:rsidR="006E4156" w:rsidRDefault="002C3640" w:rsidP="006E4156">
      <w:pPr>
        <w:ind w:firstLine="720"/>
        <w:jc w:val="both"/>
        <w:rPr>
          <w:rFonts w:ascii="Arial" w:hAnsi="Arial" w:cs="Arial"/>
          <w:sz w:val="20"/>
          <w:szCs w:val="20"/>
          <w:lang w:val="es-ES_tradnl"/>
        </w:rPr>
      </w:pPr>
      <w:r>
        <w:rPr>
          <w:rFonts w:ascii="Arial" w:hAnsi="Arial" w:cs="Arial"/>
          <w:sz w:val="20"/>
          <w:szCs w:val="20"/>
          <w:lang w:val="es-ES_tradnl"/>
        </w:rPr>
        <w:t>15</w:t>
      </w:r>
      <w:r w:rsidR="006E4156">
        <w:rPr>
          <w:rFonts w:ascii="Arial" w:hAnsi="Arial" w:cs="Arial"/>
          <w:sz w:val="20"/>
          <w:szCs w:val="20"/>
          <w:lang w:val="es-ES_tradnl"/>
        </w:rPr>
        <w:tab/>
        <w:t>- Tarjetas de Extensiones Digitales (DGTL) con 16 puertos c/u</w:t>
      </w:r>
    </w:p>
    <w:p w14:paraId="6953E74C" w14:textId="77777777" w:rsidR="006E4156" w:rsidRDefault="002C3640" w:rsidP="006E4156">
      <w:pPr>
        <w:jc w:val="both"/>
        <w:rPr>
          <w:rFonts w:ascii="Arial" w:hAnsi="Arial" w:cs="Arial"/>
          <w:sz w:val="20"/>
          <w:szCs w:val="20"/>
          <w:lang w:val="es-ES_tradnl"/>
        </w:rPr>
      </w:pPr>
      <w:r>
        <w:rPr>
          <w:rFonts w:ascii="Arial" w:hAnsi="Arial" w:cs="Arial"/>
          <w:sz w:val="20"/>
          <w:szCs w:val="20"/>
          <w:lang w:val="es-ES_tradnl"/>
        </w:rPr>
        <w:tab/>
        <w:t>17</w:t>
      </w:r>
      <w:r w:rsidR="006E4156">
        <w:rPr>
          <w:rFonts w:ascii="Arial" w:hAnsi="Arial" w:cs="Arial"/>
          <w:sz w:val="20"/>
          <w:szCs w:val="20"/>
          <w:lang w:val="es-ES_tradnl"/>
        </w:rPr>
        <w:t xml:space="preserve"> </w:t>
      </w:r>
      <w:r w:rsidR="006E4156">
        <w:rPr>
          <w:rFonts w:ascii="Arial" w:hAnsi="Arial" w:cs="Arial"/>
          <w:sz w:val="20"/>
          <w:szCs w:val="20"/>
          <w:lang w:val="es-ES_tradnl"/>
        </w:rPr>
        <w:tab/>
        <w:t>- Tarjetas de Extensiones Analógicas (ANLG) con 16 puertos c/u</w:t>
      </w:r>
    </w:p>
    <w:p w14:paraId="52DD436C" w14:textId="77777777" w:rsidR="006E4156" w:rsidRDefault="006E4156" w:rsidP="006E4156">
      <w:pPr>
        <w:jc w:val="both"/>
        <w:rPr>
          <w:rFonts w:ascii="Arial" w:hAnsi="Arial" w:cs="Arial"/>
          <w:sz w:val="22"/>
          <w:szCs w:val="22"/>
          <w:lang w:val="es-ES"/>
        </w:rPr>
      </w:pPr>
      <w:r>
        <w:rPr>
          <w:rFonts w:ascii="Arial" w:hAnsi="Arial" w:cs="Arial"/>
          <w:b/>
          <w:bCs/>
          <w:sz w:val="20"/>
          <w:szCs w:val="20"/>
          <w:lang w:val="es-ES_tradnl"/>
        </w:rPr>
        <w:tab/>
      </w:r>
      <w:r>
        <w:rPr>
          <w:rFonts w:ascii="Arial" w:hAnsi="Arial" w:cs="Arial"/>
          <w:sz w:val="22"/>
          <w:szCs w:val="22"/>
          <w:lang w:val="es-ES"/>
        </w:rPr>
        <w:t>2</w:t>
      </w:r>
      <w:r>
        <w:rPr>
          <w:rFonts w:ascii="Arial" w:hAnsi="Arial" w:cs="Arial"/>
          <w:b/>
          <w:bCs/>
          <w:sz w:val="20"/>
          <w:szCs w:val="20"/>
          <w:lang w:val="es-ES_tradnl"/>
        </w:rPr>
        <w:tab/>
      </w:r>
      <w:r>
        <w:rPr>
          <w:rFonts w:ascii="Arial" w:hAnsi="Arial" w:cs="Arial"/>
          <w:sz w:val="22"/>
          <w:szCs w:val="22"/>
          <w:lang w:val="es-ES"/>
        </w:rPr>
        <w:t>- Tarjetas de Troncales Universales (TRK UNIV) con 8 puertos c/u</w:t>
      </w:r>
    </w:p>
    <w:p w14:paraId="0D7066E5" w14:textId="77777777" w:rsidR="006E4156" w:rsidRDefault="006E4156" w:rsidP="006E4156">
      <w:pPr>
        <w:jc w:val="both"/>
        <w:rPr>
          <w:rFonts w:ascii="Arial" w:hAnsi="Arial" w:cs="Arial"/>
          <w:sz w:val="22"/>
          <w:szCs w:val="22"/>
          <w:lang w:val="es-ES"/>
        </w:rPr>
      </w:pPr>
      <w:r>
        <w:rPr>
          <w:rFonts w:ascii="Arial" w:hAnsi="Arial" w:cs="Arial"/>
          <w:b/>
          <w:bCs/>
          <w:sz w:val="20"/>
          <w:szCs w:val="20"/>
          <w:lang w:val="es-ES_tradnl"/>
        </w:rPr>
        <w:tab/>
      </w:r>
      <w:r>
        <w:rPr>
          <w:rFonts w:ascii="Arial" w:hAnsi="Arial" w:cs="Arial"/>
          <w:sz w:val="22"/>
          <w:szCs w:val="22"/>
          <w:lang w:val="es-ES"/>
        </w:rPr>
        <w:t>1</w:t>
      </w:r>
      <w:r>
        <w:rPr>
          <w:rFonts w:ascii="Arial" w:hAnsi="Arial" w:cs="Arial"/>
          <w:sz w:val="22"/>
          <w:szCs w:val="22"/>
          <w:lang w:val="es-ES"/>
        </w:rPr>
        <w:tab/>
        <w:t>- Tarjeta MFC</w:t>
      </w:r>
    </w:p>
    <w:p w14:paraId="2C281ECF" w14:textId="77777777" w:rsidR="006E4156" w:rsidRDefault="002C3640" w:rsidP="006E4156">
      <w:pPr>
        <w:jc w:val="both"/>
        <w:rPr>
          <w:rFonts w:ascii="Arial" w:hAnsi="Arial" w:cs="Arial"/>
          <w:sz w:val="20"/>
          <w:szCs w:val="20"/>
          <w:lang w:val="es-ES_tradnl"/>
        </w:rPr>
      </w:pPr>
      <w:r>
        <w:rPr>
          <w:rFonts w:ascii="Arial" w:hAnsi="Arial" w:cs="Arial"/>
          <w:sz w:val="20"/>
          <w:szCs w:val="20"/>
          <w:lang w:val="es-ES_tradnl"/>
        </w:rPr>
        <w:tab/>
        <w:t>4</w:t>
      </w:r>
      <w:r w:rsidR="006E4156">
        <w:rPr>
          <w:rFonts w:ascii="Arial" w:hAnsi="Arial" w:cs="Arial"/>
          <w:sz w:val="20"/>
          <w:szCs w:val="20"/>
          <w:lang w:val="es-ES_tradnl"/>
        </w:rPr>
        <w:tab/>
        <w:t>- Tarjetas DTR</w:t>
      </w:r>
    </w:p>
    <w:p w14:paraId="1A32A6D8"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1</w:t>
      </w:r>
      <w:r>
        <w:rPr>
          <w:rFonts w:ascii="Arial" w:hAnsi="Arial" w:cs="Arial"/>
          <w:sz w:val="20"/>
          <w:szCs w:val="20"/>
          <w:lang w:val="es-ES_tradnl"/>
        </w:rPr>
        <w:tab/>
        <w:t>- Puerto para voceo</w:t>
      </w:r>
    </w:p>
    <w:p w14:paraId="2437766D" w14:textId="77777777" w:rsidR="006E4156" w:rsidRPr="005E63AD" w:rsidRDefault="006E4156" w:rsidP="006E4156">
      <w:pPr>
        <w:rPr>
          <w:color w:val="000000"/>
          <w:sz w:val="20"/>
          <w:szCs w:val="20"/>
          <w:lang w:val="en-US"/>
        </w:rPr>
      </w:pPr>
      <w:r>
        <w:rPr>
          <w:rFonts w:ascii="Arial" w:hAnsi="Arial" w:cs="Arial"/>
          <w:sz w:val="20"/>
          <w:szCs w:val="20"/>
          <w:lang w:val="es-ES_tradnl"/>
        </w:rPr>
        <w:tab/>
      </w:r>
      <w:r w:rsidRPr="005E63AD">
        <w:rPr>
          <w:rFonts w:ascii="Arial" w:hAnsi="Arial" w:cs="Arial"/>
          <w:sz w:val="20"/>
          <w:szCs w:val="20"/>
          <w:lang w:val="en-US"/>
        </w:rPr>
        <w:t>1           -</w:t>
      </w:r>
      <w:r w:rsidRPr="00F5323B">
        <w:rPr>
          <w:color w:val="000000"/>
          <w:sz w:val="20"/>
          <w:szCs w:val="20"/>
          <w:lang w:val="en-US"/>
        </w:rPr>
        <w:t>Signaling server 7.5 con software Linux</w:t>
      </w:r>
    </w:p>
    <w:p w14:paraId="7EC6F1C9" w14:textId="77777777" w:rsidR="006E4156" w:rsidRPr="005E63AD" w:rsidRDefault="006E4156" w:rsidP="006E4156">
      <w:pPr>
        <w:rPr>
          <w:lang w:val="en-US"/>
        </w:rPr>
      </w:pPr>
      <w:r w:rsidRPr="005E63AD">
        <w:rPr>
          <w:rFonts w:ascii="Arial" w:hAnsi="Arial" w:cs="Arial"/>
          <w:sz w:val="20"/>
          <w:szCs w:val="20"/>
          <w:lang w:val="en-US"/>
        </w:rPr>
        <w:tab/>
        <w:t>1          -</w:t>
      </w:r>
      <w:r w:rsidRPr="00F5323B">
        <w:rPr>
          <w:color w:val="000000"/>
          <w:sz w:val="20"/>
          <w:szCs w:val="20"/>
          <w:lang w:val="en-US"/>
        </w:rPr>
        <w:t>Unified Communications Manager 7.5</w:t>
      </w:r>
    </w:p>
    <w:p w14:paraId="3136A315" w14:textId="77777777" w:rsidR="006E4156" w:rsidRPr="005E63AD" w:rsidRDefault="006E4156" w:rsidP="006E4156">
      <w:pPr>
        <w:jc w:val="both"/>
        <w:rPr>
          <w:rFonts w:ascii="Arial" w:hAnsi="Arial" w:cs="Arial"/>
          <w:sz w:val="20"/>
          <w:szCs w:val="20"/>
          <w:lang w:val="en-US"/>
        </w:rPr>
      </w:pPr>
    </w:p>
    <w:p w14:paraId="181B283C" w14:textId="77777777" w:rsidR="006E4156" w:rsidRPr="005E63AD" w:rsidRDefault="006E4156" w:rsidP="006E4156">
      <w:pPr>
        <w:jc w:val="both"/>
        <w:rPr>
          <w:rFonts w:ascii="Arial" w:hAnsi="Arial" w:cs="Arial"/>
          <w:sz w:val="20"/>
          <w:szCs w:val="20"/>
          <w:lang w:val="en-US"/>
        </w:rPr>
      </w:pPr>
    </w:p>
    <w:p w14:paraId="64E343D6" w14:textId="77777777" w:rsidR="006E4156" w:rsidRDefault="006E4156" w:rsidP="006E4156">
      <w:pPr>
        <w:tabs>
          <w:tab w:val="left" w:pos="720"/>
        </w:tabs>
        <w:ind w:left="720" w:hanging="720"/>
        <w:jc w:val="both"/>
        <w:rPr>
          <w:rFonts w:ascii="Arial" w:hAnsi="Arial" w:cs="Arial"/>
          <w:b/>
          <w:bCs/>
          <w:sz w:val="20"/>
          <w:szCs w:val="20"/>
          <w:lang w:val="es-ES_tradnl"/>
        </w:rPr>
      </w:pPr>
      <w:r>
        <w:rPr>
          <w:rFonts w:ascii="Arial" w:hAnsi="Arial" w:cs="Arial"/>
          <w:b/>
          <w:bCs/>
          <w:sz w:val="20"/>
          <w:szCs w:val="20"/>
          <w:lang w:val="es-ES_tradnl"/>
        </w:rPr>
        <w:t>1 Gabinete de Sistema de correo de voz (</w:t>
      </w:r>
      <w:proofErr w:type="spellStart"/>
      <w:r>
        <w:rPr>
          <w:rFonts w:ascii="Arial" w:hAnsi="Arial" w:cs="Arial"/>
          <w:b/>
          <w:bCs/>
          <w:sz w:val="20"/>
          <w:szCs w:val="20"/>
          <w:lang w:val="es-ES_tradnl"/>
        </w:rPr>
        <w:t>CallPilot</w:t>
      </w:r>
      <w:proofErr w:type="spellEnd"/>
      <w:r>
        <w:rPr>
          <w:rFonts w:ascii="Arial" w:hAnsi="Arial" w:cs="Arial"/>
          <w:b/>
          <w:bCs/>
          <w:sz w:val="20"/>
          <w:szCs w:val="20"/>
          <w:lang w:val="es-ES_tradnl"/>
        </w:rPr>
        <w:t>) que incluye:</w:t>
      </w:r>
    </w:p>
    <w:p w14:paraId="7DAE51DD" w14:textId="77777777" w:rsidR="006E4156" w:rsidRPr="00263C67" w:rsidRDefault="006E4156" w:rsidP="006E4156">
      <w:pPr>
        <w:ind w:left="720"/>
        <w:jc w:val="both"/>
        <w:rPr>
          <w:rFonts w:ascii="Arial" w:hAnsi="Arial" w:cs="Arial"/>
          <w:color w:val="000000" w:themeColor="text1"/>
          <w:sz w:val="20"/>
          <w:szCs w:val="20"/>
          <w:lang w:val="es-ES_tradnl"/>
        </w:rPr>
      </w:pPr>
      <w:r>
        <w:rPr>
          <w:rFonts w:ascii="Arial" w:hAnsi="Arial" w:cs="Arial"/>
          <w:sz w:val="20"/>
          <w:szCs w:val="20"/>
          <w:lang w:val="es-ES_tradnl"/>
        </w:rPr>
        <w:t>1</w:t>
      </w:r>
      <w:r>
        <w:rPr>
          <w:rFonts w:ascii="Arial" w:hAnsi="Arial" w:cs="Arial"/>
          <w:sz w:val="20"/>
          <w:szCs w:val="20"/>
          <w:lang w:val="es-ES_tradnl"/>
        </w:rPr>
        <w:tab/>
        <w:t xml:space="preserve">- Software </w:t>
      </w:r>
      <w:proofErr w:type="spellStart"/>
      <w:r>
        <w:rPr>
          <w:rFonts w:ascii="Arial" w:hAnsi="Arial" w:cs="Arial"/>
          <w:sz w:val="20"/>
          <w:szCs w:val="20"/>
          <w:lang w:val="es-ES_tradnl"/>
        </w:rPr>
        <w:t>Call</w:t>
      </w:r>
      <w:proofErr w:type="spellEnd"/>
      <w:r>
        <w:rPr>
          <w:rFonts w:ascii="Arial" w:hAnsi="Arial" w:cs="Arial"/>
          <w:sz w:val="20"/>
          <w:szCs w:val="20"/>
          <w:lang w:val="es-ES_tradnl"/>
        </w:rPr>
        <w:t xml:space="preserve"> </w:t>
      </w:r>
      <w:proofErr w:type="spellStart"/>
      <w:r>
        <w:rPr>
          <w:rFonts w:ascii="Arial" w:hAnsi="Arial" w:cs="Arial"/>
          <w:sz w:val="20"/>
          <w:szCs w:val="20"/>
          <w:lang w:val="es-ES_tradnl"/>
        </w:rPr>
        <w:t>Pilot</w:t>
      </w:r>
      <w:proofErr w:type="spellEnd"/>
      <w:r>
        <w:rPr>
          <w:rFonts w:ascii="Arial" w:hAnsi="Arial" w:cs="Arial"/>
          <w:sz w:val="20"/>
          <w:szCs w:val="20"/>
          <w:lang w:val="es-ES_tradnl"/>
        </w:rPr>
        <w:t xml:space="preserve"> versión </w:t>
      </w:r>
      <w:r w:rsidRPr="00263C67">
        <w:rPr>
          <w:rFonts w:ascii="Arial" w:hAnsi="Arial" w:cs="Arial"/>
          <w:color w:val="000000" w:themeColor="text1"/>
          <w:sz w:val="20"/>
          <w:szCs w:val="20"/>
          <w:lang w:val="es-ES_tradnl"/>
        </w:rPr>
        <w:t>5.0</w:t>
      </w:r>
      <w:r w:rsidR="002C3640" w:rsidRPr="00263C67">
        <w:rPr>
          <w:rFonts w:ascii="Arial" w:hAnsi="Arial" w:cs="Arial"/>
          <w:color w:val="000000" w:themeColor="text1"/>
          <w:sz w:val="20"/>
          <w:szCs w:val="20"/>
          <w:lang w:val="es-ES_tradnl"/>
        </w:rPr>
        <w:t>.41</w:t>
      </w:r>
    </w:p>
    <w:p w14:paraId="2387856C" w14:textId="77777777" w:rsidR="006E4156" w:rsidRDefault="006E4156" w:rsidP="006E4156">
      <w:pPr>
        <w:jc w:val="both"/>
        <w:rPr>
          <w:rFonts w:ascii="Arial" w:hAnsi="Arial" w:cs="Arial"/>
          <w:sz w:val="22"/>
          <w:szCs w:val="22"/>
          <w:lang w:val="es-ES"/>
        </w:rPr>
      </w:pPr>
      <w:r>
        <w:rPr>
          <w:rFonts w:ascii="Arial" w:hAnsi="Arial" w:cs="Arial"/>
          <w:b/>
          <w:bCs/>
          <w:sz w:val="20"/>
          <w:szCs w:val="20"/>
          <w:lang w:val="es-ES_tradnl"/>
        </w:rPr>
        <w:tab/>
      </w:r>
      <w:r>
        <w:rPr>
          <w:rFonts w:ascii="Arial" w:hAnsi="Arial" w:cs="Arial"/>
          <w:sz w:val="22"/>
          <w:szCs w:val="22"/>
          <w:lang w:val="es-ES"/>
        </w:rPr>
        <w:t>1</w:t>
      </w:r>
      <w:r>
        <w:rPr>
          <w:rFonts w:ascii="Arial" w:hAnsi="Arial" w:cs="Arial"/>
          <w:sz w:val="22"/>
          <w:szCs w:val="22"/>
          <w:lang w:val="es-ES"/>
        </w:rPr>
        <w:tab/>
        <w:t>- Tarjeta NTUB01CA</w:t>
      </w:r>
    </w:p>
    <w:p w14:paraId="211636B6"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 xml:space="preserve">1 </w:t>
      </w:r>
      <w:r>
        <w:rPr>
          <w:rFonts w:ascii="Arial" w:hAnsi="Arial" w:cs="Arial"/>
          <w:sz w:val="20"/>
          <w:szCs w:val="20"/>
          <w:lang w:val="es-ES_tradnl"/>
        </w:rPr>
        <w:tab/>
        <w:t>- Tarjeta NTRH30AA</w:t>
      </w:r>
    </w:p>
    <w:p w14:paraId="6C3D999D" w14:textId="77777777" w:rsidR="006E4156" w:rsidRDefault="006E4156" w:rsidP="006E4156">
      <w:pPr>
        <w:ind w:firstLine="708"/>
        <w:jc w:val="both"/>
        <w:rPr>
          <w:rFonts w:ascii="Arial" w:hAnsi="Arial" w:cs="Arial"/>
          <w:sz w:val="20"/>
          <w:szCs w:val="20"/>
          <w:lang w:val="en-US"/>
        </w:rPr>
      </w:pPr>
      <w:r>
        <w:rPr>
          <w:rFonts w:ascii="Arial" w:hAnsi="Arial" w:cs="Arial"/>
          <w:sz w:val="20"/>
          <w:szCs w:val="20"/>
          <w:lang w:val="en-US"/>
        </w:rPr>
        <w:t>1</w:t>
      </w:r>
      <w:r>
        <w:rPr>
          <w:rFonts w:ascii="Arial" w:hAnsi="Arial" w:cs="Arial"/>
          <w:sz w:val="20"/>
          <w:szCs w:val="20"/>
          <w:lang w:val="en-US"/>
        </w:rPr>
        <w:tab/>
        <w:t xml:space="preserve">- Switch Bay Stack Nortel Networks de 24 </w:t>
      </w:r>
      <w:proofErr w:type="spellStart"/>
      <w:r>
        <w:rPr>
          <w:rFonts w:ascii="Arial" w:hAnsi="Arial" w:cs="Arial"/>
          <w:sz w:val="20"/>
          <w:szCs w:val="20"/>
          <w:lang w:val="en-US"/>
        </w:rPr>
        <w:t>puertos</w:t>
      </w:r>
      <w:proofErr w:type="spellEnd"/>
    </w:p>
    <w:p w14:paraId="123B1067" w14:textId="77777777" w:rsidR="006E4156" w:rsidRDefault="006E4156" w:rsidP="006E4156">
      <w:pPr>
        <w:jc w:val="both"/>
        <w:rPr>
          <w:rFonts w:ascii="Arial" w:hAnsi="Arial" w:cs="Arial"/>
          <w:sz w:val="20"/>
          <w:szCs w:val="20"/>
          <w:lang w:val="es-ES_tradnl"/>
        </w:rPr>
      </w:pPr>
      <w:r>
        <w:rPr>
          <w:rFonts w:ascii="Arial" w:hAnsi="Arial" w:cs="Arial"/>
          <w:sz w:val="20"/>
          <w:szCs w:val="20"/>
          <w:lang w:val="en-US"/>
        </w:rPr>
        <w:tab/>
      </w:r>
      <w:r>
        <w:rPr>
          <w:rFonts w:ascii="Arial" w:hAnsi="Arial" w:cs="Arial"/>
          <w:sz w:val="20"/>
          <w:szCs w:val="20"/>
          <w:lang w:val="en-US"/>
        </w:rPr>
        <w:tab/>
      </w:r>
      <w:r>
        <w:rPr>
          <w:rFonts w:ascii="Arial" w:hAnsi="Arial" w:cs="Arial"/>
          <w:sz w:val="20"/>
          <w:szCs w:val="20"/>
          <w:lang w:val="es-ES_tradnl"/>
        </w:rPr>
        <w:t>- 350 Horas de almacenamiento</w:t>
      </w:r>
    </w:p>
    <w:p w14:paraId="7EF0F656" w14:textId="77777777" w:rsidR="006E4156" w:rsidRDefault="006E4156" w:rsidP="006E4156">
      <w:pPr>
        <w:ind w:left="1440"/>
        <w:jc w:val="both"/>
        <w:rPr>
          <w:rFonts w:ascii="Arial" w:hAnsi="Arial" w:cs="Arial"/>
          <w:sz w:val="20"/>
          <w:szCs w:val="20"/>
          <w:lang w:val="es-ES_tradnl"/>
        </w:rPr>
      </w:pPr>
    </w:p>
    <w:p w14:paraId="7D2746E9" w14:textId="77777777" w:rsidR="006E4156" w:rsidRDefault="006E4156" w:rsidP="006E4156">
      <w:pPr>
        <w:jc w:val="both"/>
        <w:rPr>
          <w:rFonts w:ascii="Arial" w:hAnsi="Arial" w:cs="Arial"/>
          <w:b/>
          <w:bCs/>
          <w:sz w:val="20"/>
          <w:szCs w:val="20"/>
          <w:lang w:val="es-ES_tradnl"/>
        </w:rPr>
      </w:pPr>
      <w:r>
        <w:rPr>
          <w:rFonts w:ascii="Arial" w:hAnsi="Arial" w:cs="Arial"/>
          <w:b/>
          <w:bCs/>
          <w:sz w:val="20"/>
          <w:szCs w:val="20"/>
          <w:lang w:val="es-ES_tradnl"/>
        </w:rPr>
        <w:t>1 Equipo de Fuerza que incluye:</w:t>
      </w:r>
    </w:p>
    <w:p w14:paraId="66D85AA5" w14:textId="77777777" w:rsidR="006E4156" w:rsidRDefault="006E4156" w:rsidP="006E4156">
      <w:pPr>
        <w:ind w:left="1440" w:hanging="720"/>
        <w:jc w:val="both"/>
        <w:rPr>
          <w:rFonts w:ascii="Arial" w:hAnsi="Arial" w:cs="Arial"/>
          <w:sz w:val="22"/>
          <w:szCs w:val="22"/>
          <w:lang w:val="es-ES"/>
        </w:rPr>
      </w:pPr>
      <w:r>
        <w:rPr>
          <w:rFonts w:ascii="Arial" w:hAnsi="Arial" w:cs="Arial"/>
          <w:sz w:val="22"/>
          <w:szCs w:val="22"/>
          <w:lang w:val="es-ES"/>
        </w:rPr>
        <w:t>1</w:t>
      </w:r>
      <w:r>
        <w:rPr>
          <w:rFonts w:ascii="Arial" w:hAnsi="Arial" w:cs="Arial"/>
          <w:b/>
          <w:bCs/>
          <w:sz w:val="20"/>
          <w:szCs w:val="20"/>
          <w:lang w:val="es-ES_tradnl"/>
        </w:rPr>
        <w:tab/>
      </w:r>
      <w:r>
        <w:rPr>
          <w:rFonts w:ascii="Arial" w:hAnsi="Arial" w:cs="Arial"/>
          <w:sz w:val="22"/>
          <w:szCs w:val="22"/>
          <w:lang w:val="es-ES"/>
        </w:rPr>
        <w:t xml:space="preserve">- Banco de 8 baterías (Marca C&amp;D Technologies Modelo. UPS 12-310) duración de     </w:t>
      </w:r>
    </w:p>
    <w:p w14:paraId="151A4B7A" w14:textId="77777777" w:rsidR="006E4156" w:rsidRDefault="006E4156" w:rsidP="006E4156">
      <w:pPr>
        <w:ind w:left="1440" w:hanging="720"/>
        <w:jc w:val="both"/>
        <w:rPr>
          <w:rFonts w:ascii="Arial" w:hAnsi="Arial" w:cs="Arial"/>
          <w:sz w:val="20"/>
          <w:szCs w:val="20"/>
          <w:lang w:val="es-ES_tradnl"/>
        </w:rPr>
      </w:pPr>
      <w:r>
        <w:rPr>
          <w:rFonts w:ascii="Arial" w:hAnsi="Arial" w:cs="Arial"/>
          <w:sz w:val="20"/>
          <w:szCs w:val="20"/>
          <w:lang w:val="es-ES_tradnl"/>
        </w:rPr>
        <w:t xml:space="preserve">                </w:t>
      </w:r>
      <w:r w:rsidRPr="00D01635">
        <w:rPr>
          <w:rFonts w:ascii="Arial" w:hAnsi="Arial" w:cs="Arial"/>
          <w:sz w:val="20"/>
          <w:szCs w:val="20"/>
          <w:lang w:val="es-ES_tradnl"/>
        </w:rPr>
        <w:t>6 a 8 horas máximo de respaldo de energía</w:t>
      </w:r>
    </w:p>
    <w:p w14:paraId="2CCE5180" w14:textId="77777777" w:rsidR="006E4156" w:rsidRDefault="006E4156" w:rsidP="006E4156">
      <w:pPr>
        <w:jc w:val="both"/>
        <w:rPr>
          <w:rFonts w:ascii="Arial" w:hAnsi="Arial" w:cs="Arial"/>
          <w:sz w:val="22"/>
          <w:szCs w:val="22"/>
          <w:lang w:val="es-ES"/>
        </w:rPr>
      </w:pPr>
      <w:r>
        <w:rPr>
          <w:rFonts w:ascii="Arial" w:hAnsi="Arial" w:cs="Arial"/>
          <w:sz w:val="22"/>
          <w:szCs w:val="22"/>
          <w:lang w:val="es-ES"/>
        </w:rPr>
        <w:tab/>
        <w:t>2</w:t>
      </w:r>
      <w:r>
        <w:rPr>
          <w:rFonts w:ascii="Arial" w:hAnsi="Arial" w:cs="Arial"/>
          <w:sz w:val="22"/>
          <w:szCs w:val="22"/>
          <w:lang w:val="es-ES"/>
        </w:rPr>
        <w:tab/>
        <w:t>- Rectificadores Modulares de 25 Amperes (MPR 25)</w:t>
      </w:r>
    </w:p>
    <w:p w14:paraId="02196E99"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 xml:space="preserve">1 </w:t>
      </w:r>
      <w:r>
        <w:rPr>
          <w:rFonts w:ascii="Arial" w:hAnsi="Arial" w:cs="Arial"/>
          <w:sz w:val="20"/>
          <w:szCs w:val="20"/>
          <w:lang w:val="es-ES_tradnl"/>
        </w:rPr>
        <w:tab/>
        <w:t>- Sistema Modular de Alimentación (MFA 150)</w:t>
      </w:r>
    </w:p>
    <w:p w14:paraId="24B4A7EB"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Sistema de Monitoreo de Temperatura y Voltaje</w:t>
      </w:r>
    </w:p>
    <w:p w14:paraId="419AAF06"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Ventiladores</w:t>
      </w:r>
    </w:p>
    <w:p w14:paraId="6639630D"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2</w:t>
      </w:r>
      <w:r>
        <w:rPr>
          <w:rFonts w:ascii="Arial" w:hAnsi="Arial" w:cs="Arial"/>
          <w:sz w:val="20"/>
          <w:szCs w:val="20"/>
          <w:lang w:val="es-ES_tradnl"/>
        </w:rPr>
        <w:tab/>
        <w:t>- Filtros</w:t>
      </w:r>
    </w:p>
    <w:p w14:paraId="4299DCD0" w14:textId="77777777" w:rsidR="006E4156" w:rsidRDefault="006E4156" w:rsidP="006E4156">
      <w:pPr>
        <w:jc w:val="both"/>
        <w:rPr>
          <w:rFonts w:ascii="Arial" w:hAnsi="Arial" w:cs="Arial"/>
          <w:b/>
          <w:bCs/>
          <w:sz w:val="20"/>
          <w:szCs w:val="20"/>
          <w:lang w:val="es-ES_tradnl"/>
        </w:rPr>
      </w:pPr>
    </w:p>
    <w:p w14:paraId="23B8F167" w14:textId="77777777" w:rsidR="006E4156" w:rsidRDefault="006E4156" w:rsidP="006E4156">
      <w:pPr>
        <w:jc w:val="both"/>
        <w:rPr>
          <w:rFonts w:ascii="Arial" w:hAnsi="Arial" w:cs="Arial"/>
          <w:b/>
          <w:bCs/>
          <w:sz w:val="20"/>
          <w:szCs w:val="20"/>
          <w:lang w:val="es-ES_tradnl"/>
        </w:rPr>
      </w:pPr>
      <w:r>
        <w:rPr>
          <w:rFonts w:ascii="Arial" w:hAnsi="Arial" w:cs="Arial"/>
          <w:b/>
          <w:bCs/>
          <w:sz w:val="20"/>
          <w:szCs w:val="20"/>
          <w:lang w:val="es-ES_tradnl"/>
        </w:rPr>
        <w:t xml:space="preserve">Equipo periférico y accesorios que incluyen: </w:t>
      </w:r>
    </w:p>
    <w:p w14:paraId="0911CE18" w14:textId="77777777" w:rsidR="006E4156" w:rsidRDefault="006E4156" w:rsidP="006E4156">
      <w:pPr>
        <w:jc w:val="both"/>
        <w:rPr>
          <w:rFonts w:ascii="Arial" w:hAnsi="Arial" w:cs="Arial"/>
          <w:sz w:val="20"/>
          <w:szCs w:val="20"/>
          <w:lang w:val="es-ES_tradnl"/>
        </w:rPr>
      </w:pPr>
      <w:r>
        <w:rPr>
          <w:rFonts w:ascii="Arial" w:hAnsi="Arial" w:cs="Arial"/>
          <w:sz w:val="20"/>
          <w:szCs w:val="20"/>
          <w:lang w:val="es-ES_tradnl"/>
        </w:rPr>
        <w:tab/>
        <w:t xml:space="preserve">1 </w:t>
      </w:r>
      <w:r>
        <w:rPr>
          <w:rFonts w:ascii="Arial" w:hAnsi="Arial" w:cs="Arial"/>
          <w:sz w:val="20"/>
          <w:szCs w:val="20"/>
          <w:lang w:val="es-ES_tradnl"/>
        </w:rPr>
        <w:tab/>
        <w:t>- Consola de Operadora M2250</w:t>
      </w:r>
    </w:p>
    <w:p w14:paraId="0B1C21C0" w14:textId="77777777" w:rsidR="006E4156" w:rsidRPr="00263C67" w:rsidRDefault="008D73CD" w:rsidP="006E4156">
      <w:pPr>
        <w:jc w:val="both"/>
        <w:rPr>
          <w:rFonts w:ascii="Arial" w:hAnsi="Arial" w:cs="Arial"/>
          <w:color w:val="000000" w:themeColor="text1"/>
          <w:sz w:val="20"/>
          <w:szCs w:val="20"/>
          <w:lang w:val="es-ES_tradnl"/>
        </w:rPr>
      </w:pPr>
      <w:r>
        <w:rPr>
          <w:rFonts w:ascii="Arial" w:hAnsi="Arial" w:cs="Arial"/>
          <w:sz w:val="20"/>
          <w:szCs w:val="20"/>
          <w:lang w:val="es-ES_tradnl"/>
        </w:rPr>
        <w:tab/>
      </w:r>
      <w:r w:rsidRPr="00263C67">
        <w:rPr>
          <w:rFonts w:ascii="Arial" w:hAnsi="Arial" w:cs="Arial"/>
          <w:color w:val="000000" w:themeColor="text1"/>
          <w:sz w:val="20"/>
          <w:szCs w:val="20"/>
          <w:lang w:val="es-ES_tradnl"/>
        </w:rPr>
        <w:t>77</w:t>
      </w:r>
      <w:r w:rsidR="006E4156" w:rsidRPr="00263C67">
        <w:rPr>
          <w:rFonts w:ascii="Arial" w:hAnsi="Arial" w:cs="Arial"/>
          <w:color w:val="000000" w:themeColor="text1"/>
          <w:sz w:val="20"/>
          <w:szCs w:val="20"/>
          <w:lang w:val="es-ES_tradnl"/>
        </w:rPr>
        <w:tab/>
        <w:t xml:space="preserve">- Teléfonos Digital </w:t>
      </w:r>
      <w:proofErr w:type="spellStart"/>
      <w:r w:rsidR="006E4156" w:rsidRPr="00263C67">
        <w:rPr>
          <w:rFonts w:ascii="Arial" w:hAnsi="Arial" w:cs="Arial"/>
          <w:color w:val="000000" w:themeColor="text1"/>
          <w:sz w:val="20"/>
          <w:szCs w:val="20"/>
          <w:lang w:val="es-ES_tradnl"/>
        </w:rPr>
        <w:t>Unilínea</w:t>
      </w:r>
      <w:proofErr w:type="spellEnd"/>
      <w:r w:rsidR="006E4156" w:rsidRPr="00263C67">
        <w:rPr>
          <w:rFonts w:ascii="Arial" w:hAnsi="Arial" w:cs="Arial"/>
          <w:color w:val="000000" w:themeColor="text1"/>
          <w:sz w:val="20"/>
          <w:szCs w:val="20"/>
          <w:lang w:val="es-ES_tradnl"/>
        </w:rPr>
        <w:t xml:space="preserve"> Básico M2006</w:t>
      </w:r>
    </w:p>
    <w:p w14:paraId="51476A9C" w14:textId="2BE821DC" w:rsidR="006E4156" w:rsidRPr="00263C67" w:rsidRDefault="006E4156" w:rsidP="006E4156">
      <w:pPr>
        <w:jc w:val="both"/>
        <w:rPr>
          <w:rFonts w:ascii="Arial" w:hAnsi="Arial" w:cs="Arial"/>
          <w:color w:val="000000" w:themeColor="text1"/>
          <w:sz w:val="20"/>
          <w:szCs w:val="20"/>
          <w:lang w:val="es-ES_tradnl"/>
        </w:rPr>
      </w:pPr>
      <w:r w:rsidRPr="00263C67">
        <w:rPr>
          <w:rFonts w:ascii="Arial" w:hAnsi="Arial" w:cs="Arial"/>
          <w:color w:val="000000" w:themeColor="text1"/>
          <w:sz w:val="20"/>
          <w:szCs w:val="20"/>
          <w:lang w:val="es-ES_tradnl"/>
        </w:rPr>
        <w:tab/>
      </w:r>
      <w:r w:rsidR="006960B5">
        <w:rPr>
          <w:rFonts w:ascii="Arial" w:hAnsi="Arial" w:cs="Arial"/>
          <w:color w:val="000000" w:themeColor="text1"/>
          <w:sz w:val="20"/>
          <w:szCs w:val="20"/>
          <w:lang w:val="es-ES_tradnl"/>
        </w:rPr>
        <w:t xml:space="preserve">4           - Teléfonos IP </w:t>
      </w:r>
      <w:proofErr w:type="spellStart"/>
      <w:r w:rsidR="006960B5">
        <w:rPr>
          <w:rFonts w:ascii="Arial" w:hAnsi="Arial" w:cs="Arial"/>
          <w:color w:val="000000" w:themeColor="text1"/>
          <w:sz w:val="20"/>
          <w:szCs w:val="20"/>
          <w:lang w:val="es-ES_tradnl"/>
        </w:rPr>
        <w:t>Avaya</w:t>
      </w:r>
      <w:proofErr w:type="spellEnd"/>
      <w:r w:rsidR="006960B5">
        <w:rPr>
          <w:rFonts w:ascii="Arial" w:hAnsi="Arial" w:cs="Arial"/>
          <w:color w:val="000000" w:themeColor="text1"/>
          <w:sz w:val="20"/>
          <w:szCs w:val="20"/>
          <w:lang w:val="es-ES_tradnl"/>
        </w:rPr>
        <w:t xml:space="preserve"> 1140E IP </w:t>
      </w:r>
      <w:proofErr w:type="spellStart"/>
      <w:r w:rsidR="006960B5">
        <w:rPr>
          <w:rFonts w:ascii="Arial" w:hAnsi="Arial" w:cs="Arial"/>
          <w:color w:val="000000" w:themeColor="text1"/>
          <w:sz w:val="20"/>
          <w:szCs w:val="20"/>
          <w:lang w:val="es-ES_tradnl"/>
        </w:rPr>
        <w:t>Deskphone</w:t>
      </w:r>
      <w:proofErr w:type="spellEnd"/>
      <w:r w:rsidR="006960B5">
        <w:rPr>
          <w:rFonts w:ascii="Arial" w:hAnsi="Arial" w:cs="Arial"/>
          <w:color w:val="000000" w:themeColor="text1"/>
          <w:sz w:val="20"/>
          <w:szCs w:val="20"/>
          <w:lang w:val="es-ES_tradnl"/>
        </w:rPr>
        <w:t xml:space="preserve"> modelo: NTYS05</w:t>
      </w:r>
    </w:p>
    <w:p w14:paraId="3BD1D4CA" w14:textId="77777777" w:rsidR="006E4156" w:rsidRPr="00263C67" w:rsidRDefault="008D73CD" w:rsidP="006E4156">
      <w:pPr>
        <w:tabs>
          <w:tab w:val="left" w:pos="1440"/>
        </w:tabs>
        <w:ind w:left="1440" w:hanging="720"/>
        <w:jc w:val="both"/>
        <w:rPr>
          <w:rFonts w:ascii="Arial" w:hAnsi="Arial" w:cs="Arial"/>
          <w:color w:val="000000" w:themeColor="text1"/>
          <w:sz w:val="20"/>
          <w:szCs w:val="20"/>
          <w:lang w:val="es-ES_tradnl"/>
        </w:rPr>
      </w:pPr>
      <w:r w:rsidRPr="00263C67">
        <w:rPr>
          <w:rFonts w:ascii="Arial" w:hAnsi="Arial" w:cs="Arial"/>
          <w:color w:val="000000" w:themeColor="text1"/>
          <w:sz w:val="20"/>
          <w:szCs w:val="20"/>
          <w:lang w:val="es-ES_tradnl"/>
        </w:rPr>
        <w:t>45</w:t>
      </w:r>
      <w:r w:rsidR="006E4156" w:rsidRPr="00263C67">
        <w:rPr>
          <w:rFonts w:ascii="Arial" w:hAnsi="Arial" w:cs="Arial"/>
          <w:color w:val="000000" w:themeColor="text1"/>
          <w:sz w:val="20"/>
          <w:szCs w:val="20"/>
          <w:lang w:val="es-ES_tradnl"/>
        </w:rPr>
        <w:tab/>
        <w:t xml:space="preserve">- Teléfonos Digital </w:t>
      </w:r>
      <w:proofErr w:type="spellStart"/>
      <w:r w:rsidR="006E4156" w:rsidRPr="00263C67">
        <w:rPr>
          <w:rFonts w:ascii="Arial" w:hAnsi="Arial" w:cs="Arial"/>
          <w:color w:val="000000" w:themeColor="text1"/>
          <w:sz w:val="20"/>
          <w:szCs w:val="20"/>
          <w:lang w:val="es-ES_tradnl"/>
        </w:rPr>
        <w:t>Multilínea</w:t>
      </w:r>
      <w:proofErr w:type="spellEnd"/>
      <w:r w:rsidR="006E4156" w:rsidRPr="00263C67">
        <w:rPr>
          <w:rFonts w:ascii="Arial" w:hAnsi="Arial" w:cs="Arial"/>
          <w:color w:val="000000" w:themeColor="text1"/>
          <w:sz w:val="20"/>
          <w:szCs w:val="20"/>
          <w:lang w:val="es-ES_tradnl"/>
        </w:rPr>
        <w:t xml:space="preserve"> Manos Libres con Pantalla M2616</w:t>
      </w:r>
    </w:p>
    <w:p w14:paraId="7BDD155B" w14:textId="77777777" w:rsidR="006E4156" w:rsidRPr="00263C67" w:rsidRDefault="008D73CD" w:rsidP="006E4156">
      <w:pPr>
        <w:ind w:left="720"/>
        <w:jc w:val="both"/>
        <w:rPr>
          <w:rFonts w:ascii="Arial" w:hAnsi="Arial" w:cs="Arial"/>
          <w:color w:val="000000" w:themeColor="text1"/>
          <w:sz w:val="20"/>
          <w:szCs w:val="20"/>
          <w:lang w:val="es-ES_tradnl"/>
        </w:rPr>
      </w:pPr>
      <w:r w:rsidRPr="00263C67">
        <w:rPr>
          <w:rFonts w:ascii="Arial" w:hAnsi="Arial" w:cs="Arial"/>
          <w:color w:val="000000" w:themeColor="text1"/>
          <w:sz w:val="20"/>
          <w:szCs w:val="20"/>
          <w:lang w:val="es-ES_tradnl"/>
        </w:rPr>
        <w:t>35</w:t>
      </w:r>
      <w:r w:rsidR="006E4156" w:rsidRPr="00263C67">
        <w:rPr>
          <w:rFonts w:ascii="Arial" w:hAnsi="Arial" w:cs="Arial"/>
          <w:color w:val="000000" w:themeColor="text1"/>
          <w:sz w:val="20"/>
          <w:szCs w:val="20"/>
          <w:lang w:val="es-ES_tradnl"/>
        </w:rPr>
        <w:tab/>
        <w:t xml:space="preserve">- Teléfonos Digitales </w:t>
      </w:r>
      <w:proofErr w:type="spellStart"/>
      <w:r w:rsidR="006E4156" w:rsidRPr="00263C67">
        <w:rPr>
          <w:rFonts w:ascii="Arial" w:hAnsi="Arial" w:cs="Arial"/>
          <w:color w:val="000000" w:themeColor="text1"/>
          <w:sz w:val="20"/>
          <w:szCs w:val="20"/>
          <w:lang w:val="es-ES_tradnl"/>
        </w:rPr>
        <w:t>Multilínea</w:t>
      </w:r>
      <w:proofErr w:type="spellEnd"/>
      <w:r w:rsidR="006E4156" w:rsidRPr="00263C67">
        <w:rPr>
          <w:rFonts w:ascii="Arial" w:hAnsi="Arial" w:cs="Arial"/>
          <w:color w:val="000000" w:themeColor="text1"/>
          <w:sz w:val="20"/>
          <w:szCs w:val="20"/>
          <w:lang w:val="es-ES_tradnl"/>
        </w:rPr>
        <w:t xml:space="preserve"> Manos Libres con Pantalla M3903</w:t>
      </w:r>
    </w:p>
    <w:p w14:paraId="6B894B4D" w14:textId="77777777" w:rsidR="006E4156" w:rsidRPr="00263C67" w:rsidRDefault="008D73CD" w:rsidP="006E4156">
      <w:pPr>
        <w:ind w:left="720"/>
        <w:jc w:val="both"/>
        <w:rPr>
          <w:rFonts w:ascii="Arial" w:hAnsi="Arial" w:cs="Arial"/>
          <w:color w:val="000000" w:themeColor="text1"/>
          <w:sz w:val="20"/>
          <w:szCs w:val="20"/>
          <w:lang w:val="es-ES_tradnl"/>
        </w:rPr>
      </w:pPr>
      <w:r w:rsidRPr="00263C67">
        <w:rPr>
          <w:rFonts w:ascii="Arial" w:hAnsi="Arial" w:cs="Arial"/>
          <w:color w:val="000000" w:themeColor="text1"/>
          <w:sz w:val="20"/>
          <w:szCs w:val="20"/>
          <w:lang w:val="es-ES_tradnl"/>
        </w:rPr>
        <w:t>57</w:t>
      </w:r>
      <w:r w:rsidR="006E4156" w:rsidRPr="00263C67">
        <w:rPr>
          <w:rFonts w:ascii="Arial" w:hAnsi="Arial" w:cs="Arial"/>
          <w:color w:val="000000" w:themeColor="text1"/>
          <w:sz w:val="20"/>
          <w:szCs w:val="20"/>
          <w:lang w:val="es-ES_tradnl"/>
        </w:rPr>
        <w:tab/>
        <w:t xml:space="preserve">- Teléfonos Digitales </w:t>
      </w:r>
      <w:proofErr w:type="spellStart"/>
      <w:r w:rsidR="006E4156" w:rsidRPr="00263C67">
        <w:rPr>
          <w:rFonts w:ascii="Arial" w:hAnsi="Arial" w:cs="Arial"/>
          <w:color w:val="000000" w:themeColor="text1"/>
          <w:sz w:val="20"/>
          <w:szCs w:val="20"/>
          <w:lang w:val="es-ES_tradnl"/>
        </w:rPr>
        <w:t>Multilínea</w:t>
      </w:r>
      <w:proofErr w:type="spellEnd"/>
      <w:r w:rsidR="006E4156" w:rsidRPr="00263C67">
        <w:rPr>
          <w:rFonts w:ascii="Arial" w:hAnsi="Arial" w:cs="Arial"/>
          <w:color w:val="000000" w:themeColor="text1"/>
          <w:sz w:val="20"/>
          <w:szCs w:val="20"/>
          <w:lang w:val="es-ES_tradnl"/>
        </w:rPr>
        <w:t xml:space="preserve"> Manos Libres con Pantalla M3902</w:t>
      </w:r>
    </w:p>
    <w:p w14:paraId="0D1AC3EF" w14:textId="77777777" w:rsidR="006E4156" w:rsidRPr="00263C67" w:rsidRDefault="00951FD2" w:rsidP="006E4156">
      <w:pPr>
        <w:ind w:left="720"/>
        <w:jc w:val="both"/>
        <w:rPr>
          <w:rFonts w:ascii="Arial" w:hAnsi="Arial" w:cs="Arial"/>
          <w:color w:val="000000" w:themeColor="text1"/>
          <w:sz w:val="20"/>
          <w:szCs w:val="20"/>
          <w:lang w:val="es-ES_tradnl"/>
        </w:rPr>
      </w:pPr>
      <w:r w:rsidRPr="00263C67">
        <w:rPr>
          <w:rFonts w:ascii="Arial" w:hAnsi="Arial" w:cs="Arial"/>
          <w:color w:val="000000" w:themeColor="text1"/>
          <w:sz w:val="20"/>
          <w:szCs w:val="20"/>
          <w:lang w:val="es-ES_tradnl"/>
        </w:rPr>
        <w:t>8</w:t>
      </w:r>
      <w:r w:rsidR="006E4156" w:rsidRPr="00263C67">
        <w:rPr>
          <w:rFonts w:ascii="Arial" w:hAnsi="Arial" w:cs="Arial"/>
          <w:color w:val="000000" w:themeColor="text1"/>
          <w:sz w:val="20"/>
          <w:szCs w:val="20"/>
          <w:lang w:val="es-ES_tradnl"/>
        </w:rPr>
        <w:tab/>
        <w:t>- Diademas inalámbrica Marca. PLANTRONICS Modelo. CT-10.</w:t>
      </w:r>
    </w:p>
    <w:p w14:paraId="56DB5E25" w14:textId="77777777" w:rsidR="006E4156" w:rsidRPr="00263C67" w:rsidRDefault="00951FD2" w:rsidP="006E4156">
      <w:pPr>
        <w:ind w:left="720"/>
        <w:jc w:val="both"/>
        <w:rPr>
          <w:rFonts w:ascii="Arial" w:hAnsi="Arial" w:cs="Arial"/>
          <w:color w:val="000000" w:themeColor="text1"/>
          <w:sz w:val="20"/>
          <w:szCs w:val="20"/>
          <w:lang w:val="es-ES_tradnl"/>
        </w:rPr>
      </w:pPr>
      <w:r w:rsidRPr="00263C67">
        <w:rPr>
          <w:rFonts w:ascii="Arial" w:hAnsi="Arial" w:cs="Arial"/>
          <w:color w:val="000000" w:themeColor="text1"/>
          <w:sz w:val="20"/>
          <w:szCs w:val="20"/>
          <w:lang w:val="es-ES_tradnl"/>
        </w:rPr>
        <w:t xml:space="preserve">6          </w:t>
      </w:r>
      <w:r w:rsidR="006E4156" w:rsidRPr="00263C67">
        <w:rPr>
          <w:rFonts w:ascii="Arial" w:hAnsi="Arial" w:cs="Arial"/>
          <w:color w:val="000000" w:themeColor="text1"/>
          <w:sz w:val="20"/>
          <w:szCs w:val="20"/>
          <w:lang w:val="es-ES_tradnl"/>
        </w:rPr>
        <w:t>- Diademas inalámbricas Marca PLANTRONICS Modelo  CT-12</w:t>
      </w:r>
    </w:p>
    <w:p w14:paraId="38B7A5BB" w14:textId="77777777" w:rsidR="00951FD2" w:rsidRDefault="00951FD2" w:rsidP="006E4156">
      <w:pPr>
        <w:ind w:left="720"/>
        <w:jc w:val="both"/>
        <w:rPr>
          <w:rFonts w:ascii="Arial" w:hAnsi="Arial" w:cs="Arial"/>
          <w:sz w:val="20"/>
          <w:szCs w:val="20"/>
          <w:lang w:val="es-ES_tradnl"/>
        </w:rPr>
      </w:pPr>
      <w:r w:rsidRPr="00263C67">
        <w:rPr>
          <w:rFonts w:ascii="Arial" w:hAnsi="Arial" w:cs="Arial"/>
          <w:color w:val="000000" w:themeColor="text1"/>
          <w:sz w:val="20"/>
          <w:szCs w:val="20"/>
          <w:lang w:val="es-ES_tradnl"/>
        </w:rPr>
        <w:t xml:space="preserve">4          - </w:t>
      </w:r>
      <w:r w:rsidRPr="00951FD2">
        <w:rPr>
          <w:rFonts w:ascii="Arial" w:hAnsi="Arial" w:cs="Arial"/>
          <w:sz w:val="20"/>
          <w:szCs w:val="20"/>
          <w:lang w:val="es-ES_tradnl"/>
        </w:rPr>
        <w:t>Diademas inalámbricas</w:t>
      </w:r>
      <w:r>
        <w:rPr>
          <w:rFonts w:ascii="Arial" w:hAnsi="Arial" w:cs="Arial"/>
          <w:sz w:val="20"/>
          <w:szCs w:val="20"/>
          <w:lang w:val="es-ES_tradnl"/>
        </w:rPr>
        <w:t xml:space="preserve"> Marca PLANTRONICS Modelo  CT-14</w:t>
      </w:r>
    </w:p>
    <w:p w14:paraId="785DCD2C" w14:textId="77777777" w:rsidR="006E4156" w:rsidRDefault="006E4156" w:rsidP="006E4156">
      <w:pPr>
        <w:ind w:left="720"/>
        <w:jc w:val="both"/>
        <w:rPr>
          <w:rFonts w:ascii="Arial" w:hAnsi="Arial" w:cs="Arial"/>
          <w:sz w:val="20"/>
          <w:szCs w:val="20"/>
          <w:lang w:val="es-ES_tradnl"/>
        </w:rPr>
      </w:pPr>
      <w:r>
        <w:rPr>
          <w:rFonts w:ascii="Arial" w:hAnsi="Arial" w:cs="Arial"/>
          <w:sz w:val="20"/>
          <w:szCs w:val="20"/>
          <w:lang w:val="es-ES_tradnl"/>
        </w:rPr>
        <w:t>2          - Diademas inalámbricas Marca PLANTRONICS Modelo  TL-19</w:t>
      </w:r>
    </w:p>
    <w:p w14:paraId="419513CF" w14:textId="77777777" w:rsidR="006E4156" w:rsidRDefault="006E4156" w:rsidP="006E4156">
      <w:pPr>
        <w:ind w:left="720"/>
        <w:jc w:val="both"/>
        <w:rPr>
          <w:rFonts w:ascii="Arial" w:hAnsi="Arial" w:cs="Arial"/>
          <w:sz w:val="20"/>
          <w:szCs w:val="20"/>
          <w:lang w:val="es-ES_tradnl"/>
        </w:rPr>
      </w:pPr>
      <w:r>
        <w:rPr>
          <w:rFonts w:ascii="Arial" w:hAnsi="Arial" w:cs="Arial"/>
          <w:sz w:val="20"/>
          <w:szCs w:val="20"/>
          <w:lang w:val="es-ES_tradnl"/>
        </w:rPr>
        <w:t>2          - Diademas inalámbricas Marca PLANTRONICS Modelo  CS-50</w:t>
      </w:r>
    </w:p>
    <w:p w14:paraId="0F25CBBC" w14:textId="77777777" w:rsidR="00951FD2" w:rsidRDefault="00951FD2" w:rsidP="006E4156">
      <w:pPr>
        <w:ind w:left="720"/>
        <w:jc w:val="both"/>
        <w:rPr>
          <w:rFonts w:ascii="Arial" w:hAnsi="Arial" w:cs="Arial"/>
          <w:sz w:val="20"/>
          <w:szCs w:val="20"/>
          <w:lang w:val="es-ES_tradnl"/>
        </w:rPr>
      </w:pPr>
      <w:r>
        <w:rPr>
          <w:rFonts w:ascii="Arial" w:hAnsi="Arial" w:cs="Arial"/>
          <w:sz w:val="20"/>
          <w:szCs w:val="20"/>
          <w:lang w:val="es-ES_tradnl"/>
        </w:rPr>
        <w:t>1</w:t>
      </w:r>
      <w:r w:rsidRPr="00951FD2">
        <w:rPr>
          <w:rFonts w:ascii="Arial" w:hAnsi="Arial" w:cs="Arial"/>
          <w:sz w:val="20"/>
          <w:szCs w:val="20"/>
          <w:lang w:val="es-ES_tradnl"/>
        </w:rPr>
        <w:t xml:space="preserve">          - Diademas inalámbricas</w:t>
      </w:r>
      <w:r>
        <w:rPr>
          <w:rFonts w:ascii="Arial" w:hAnsi="Arial" w:cs="Arial"/>
          <w:sz w:val="20"/>
          <w:szCs w:val="20"/>
          <w:lang w:val="es-ES_tradnl"/>
        </w:rPr>
        <w:t xml:space="preserve"> Marca PLANTRONICS Modelo  C0-52</w:t>
      </w:r>
    </w:p>
    <w:p w14:paraId="3805B57A" w14:textId="77777777" w:rsidR="006E4156" w:rsidRDefault="00951FD2" w:rsidP="006E4156">
      <w:pPr>
        <w:ind w:left="720"/>
        <w:jc w:val="both"/>
        <w:rPr>
          <w:rFonts w:ascii="Arial" w:hAnsi="Arial" w:cs="Arial"/>
          <w:sz w:val="20"/>
          <w:szCs w:val="20"/>
          <w:lang w:val="es-ES_tradnl"/>
        </w:rPr>
      </w:pPr>
      <w:r>
        <w:rPr>
          <w:rFonts w:ascii="Arial" w:hAnsi="Arial" w:cs="Arial"/>
          <w:sz w:val="20"/>
          <w:szCs w:val="20"/>
          <w:lang w:val="es-ES_tradnl"/>
        </w:rPr>
        <w:t>3</w:t>
      </w:r>
      <w:r w:rsidR="006E4156">
        <w:rPr>
          <w:rFonts w:ascii="Arial" w:hAnsi="Arial" w:cs="Arial"/>
          <w:sz w:val="20"/>
          <w:szCs w:val="20"/>
          <w:lang w:val="es-ES_tradnl"/>
        </w:rPr>
        <w:t xml:space="preserve">          - Diademas inalámbricas Marca PLANTRONICS Modelo  HL-10</w:t>
      </w:r>
    </w:p>
    <w:p w14:paraId="4E0FDC6A" w14:textId="77777777" w:rsidR="006E4156" w:rsidRDefault="006E4156" w:rsidP="006E4156">
      <w:pPr>
        <w:ind w:left="720"/>
        <w:jc w:val="both"/>
        <w:rPr>
          <w:rFonts w:ascii="Arial" w:hAnsi="Arial" w:cs="Arial"/>
          <w:sz w:val="20"/>
          <w:szCs w:val="20"/>
          <w:lang w:val="es-ES_tradnl"/>
        </w:rPr>
      </w:pPr>
    </w:p>
    <w:p w14:paraId="5187B934" w14:textId="77777777" w:rsidR="006E4156" w:rsidRDefault="006E4156" w:rsidP="006E4156">
      <w:pPr>
        <w:ind w:left="720"/>
        <w:jc w:val="both"/>
        <w:rPr>
          <w:rFonts w:ascii="Arial" w:hAnsi="Arial" w:cs="Arial"/>
          <w:sz w:val="20"/>
          <w:szCs w:val="20"/>
          <w:lang w:val="es-ES_tradnl"/>
        </w:rPr>
      </w:pPr>
      <w:r>
        <w:rPr>
          <w:rFonts w:ascii="Arial" w:hAnsi="Arial" w:cs="Arial"/>
          <w:sz w:val="20"/>
          <w:szCs w:val="20"/>
          <w:lang w:val="es-ES_tradnl"/>
        </w:rPr>
        <w:t>76</w:t>
      </w:r>
      <w:r>
        <w:rPr>
          <w:rFonts w:ascii="Arial" w:hAnsi="Arial" w:cs="Arial"/>
          <w:sz w:val="20"/>
          <w:szCs w:val="20"/>
          <w:lang w:val="es-ES_tradnl"/>
        </w:rPr>
        <w:tab/>
        <w:t xml:space="preserve">- Teléfonos Digitales </w:t>
      </w:r>
      <w:proofErr w:type="spellStart"/>
      <w:r>
        <w:rPr>
          <w:rFonts w:ascii="Arial" w:hAnsi="Arial" w:cs="Arial"/>
          <w:sz w:val="20"/>
          <w:szCs w:val="20"/>
          <w:lang w:val="es-ES_tradnl"/>
        </w:rPr>
        <w:t>Unilínea</w:t>
      </w:r>
      <w:proofErr w:type="spellEnd"/>
      <w:r>
        <w:rPr>
          <w:rFonts w:ascii="Arial" w:hAnsi="Arial" w:cs="Arial"/>
          <w:sz w:val="20"/>
          <w:szCs w:val="20"/>
          <w:lang w:val="es-ES_tradnl"/>
        </w:rPr>
        <w:t xml:space="preserve"> Básicos M3901</w:t>
      </w:r>
    </w:p>
    <w:p w14:paraId="5ED8F2E7" w14:textId="77777777" w:rsidR="006E4156" w:rsidRDefault="006E4156" w:rsidP="006E4156">
      <w:pPr>
        <w:ind w:left="720"/>
        <w:jc w:val="both"/>
        <w:rPr>
          <w:rFonts w:ascii="Arial" w:hAnsi="Arial" w:cs="Arial"/>
          <w:sz w:val="20"/>
          <w:szCs w:val="20"/>
          <w:lang w:val="es-ES_tradnl"/>
        </w:rPr>
      </w:pPr>
      <w:r>
        <w:rPr>
          <w:rFonts w:ascii="Arial" w:hAnsi="Arial" w:cs="Arial"/>
          <w:sz w:val="20"/>
          <w:szCs w:val="20"/>
          <w:lang w:val="es-ES_tradnl"/>
        </w:rPr>
        <w:t>3</w:t>
      </w:r>
      <w:r>
        <w:rPr>
          <w:rFonts w:ascii="Arial" w:hAnsi="Arial" w:cs="Arial"/>
          <w:sz w:val="20"/>
          <w:szCs w:val="20"/>
          <w:lang w:val="es-ES_tradnl"/>
        </w:rPr>
        <w:tab/>
        <w:t>- Teléfonos Analógicos marca PC2525.</w:t>
      </w:r>
    </w:p>
    <w:p w14:paraId="43EB8127" w14:textId="77777777" w:rsidR="006E4156" w:rsidRDefault="006E4156" w:rsidP="006E4156">
      <w:pPr>
        <w:ind w:left="1440" w:hanging="705"/>
        <w:jc w:val="both"/>
        <w:rPr>
          <w:rFonts w:ascii="Arial" w:hAnsi="Arial" w:cs="Arial"/>
          <w:sz w:val="20"/>
          <w:szCs w:val="20"/>
          <w:lang w:val="es-ES_tradnl"/>
        </w:rPr>
      </w:pPr>
      <w:r>
        <w:rPr>
          <w:rFonts w:ascii="Arial" w:hAnsi="Arial" w:cs="Arial"/>
          <w:sz w:val="20"/>
          <w:szCs w:val="20"/>
          <w:lang w:val="es-ES_tradnl"/>
        </w:rPr>
        <w:t>1</w:t>
      </w:r>
      <w:r>
        <w:rPr>
          <w:rFonts w:ascii="Arial" w:hAnsi="Arial" w:cs="Arial"/>
          <w:sz w:val="20"/>
          <w:szCs w:val="20"/>
          <w:lang w:val="es-ES_tradnl"/>
        </w:rPr>
        <w:tab/>
        <w:t xml:space="preserve">- Diademas de operadora Marca. PLANTRONICS </w:t>
      </w:r>
      <w:r>
        <w:rPr>
          <w:rFonts w:ascii="Arial" w:hAnsi="Arial" w:cs="Arial"/>
          <w:sz w:val="20"/>
          <w:szCs w:val="20"/>
          <w:lang w:val="es-ES"/>
        </w:rPr>
        <w:t>Modelo.H51-SUPRA CON AMPLIFICADOR P10.</w:t>
      </w:r>
    </w:p>
    <w:p w14:paraId="3CC68AF6" w14:textId="77777777" w:rsidR="006E4156" w:rsidRDefault="006E4156" w:rsidP="006E4156">
      <w:pPr>
        <w:ind w:left="1440" w:hanging="720"/>
        <w:jc w:val="both"/>
        <w:rPr>
          <w:rFonts w:ascii="Arial" w:hAnsi="Arial" w:cs="Arial"/>
          <w:sz w:val="20"/>
          <w:szCs w:val="20"/>
          <w:lang w:val="es-ES"/>
        </w:rPr>
      </w:pPr>
      <w:r>
        <w:rPr>
          <w:rFonts w:ascii="Arial" w:hAnsi="Arial" w:cs="Arial"/>
          <w:sz w:val="20"/>
          <w:szCs w:val="20"/>
          <w:lang w:val="es-ES_tradnl"/>
        </w:rPr>
        <w:t>130</w:t>
      </w:r>
      <w:r>
        <w:rPr>
          <w:rFonts w:ascii="Arial" w:hAnsi="Arial" w:cs="Arial"/>
          <w:sz w:val="20"/>
          <w:szCs w:val="20"/>
          <w:lang w:val="es-ES_tradnl"/>
        </w:rPr>
        <w:tab/>
        <w:t xml:space="preserve">- Teléfonos Analógicos </w:t>
      </w:r>
      <w:proofErr w:type="spellStart"/>
      <w:r>
        <w:rPr>
          <w:rFonts w:ascii="Arial" w:hAnsi="Arial" w:cs="Arial"/>
          <w:sz w:val="20"/>
          <w:szCs w:val="20"/>
          <w:lang w:val="es-ES_tradnl"/>
        </w:rPr>
        <w:t>Unilínea</w:t>
      </w:r>
      <w:proofErr w:type="spellEnd"/>
      <w:r>
        <w:rPr>
          <w:rFonts w:ascii="Arial" w:hAnsi="Arial" w:cs="Arial"/>
          <w:sz w:val="20"/>
          <w:szCs w:val="20"/>
          <w:lang w:val="es-ES_tradnl"/>
        </w:rPr>
        <w:t xml:space="preserve"> Tonos/Pulsos con memorias Marca. </w:t>
      </w:r>
      <w:r>
        <w:rPr>
          <w:rFonts w:ascii="Arial" w:hAnsi="Arial" w:cs="Arial"/>
          <w:sz w:val="20"/>
          <w:szCs w:val="20"/>
          <w:lang w:val="es-ES"/>
        </w:rPr>
        <w:t>PANASONIC Modelo. EASA-PHONE KX-T2335</w:t>
      </w:r>
    </w:p>
    <w:p w14:paraId="27CDD862" w14:textId="77777777" w:rsidR="006E4156" w:rsidRDefault="006E4156" w:rsidP="006E4156">
      <w:pPr>
        <w:ind w:left="1440" w:hanging="720"/>
        <w:jc w:val="both"/>
        <w:rPr>
          <w:rFonts w:ascii="Arial" w:hAnsi="Arial" w:cs="Arial"/>
          <w:sz w:val="20"/>
          <w:szCs w:val="20"/>
          <w:lang w:val="es-ES_tradnl"/>
        </w:rPr>
      </w:pPr>
      <w:r>
        <w:rPr>
          <w:rFonts w:ascii="Arial" w:hAnsi="Arial" w:cs="Arial"/>
          <w:sz w:val="20"/>
          <w:szCs w:val="20"/>
          <w:lang w:val="es-ES_tradnl"/>
        </w:rPr>
        <w:t>90</w:t>
      </w:r>
      <w:r>
        <w:rPr>
          <w:rFonts w:ascii="Arial" w:hAnsi="Arial" w:cs="Arial"/>
          <w:sz w:val="20"/>
          <w:szCs w:val="20"/>
          <w:lang w:val="es-ES_tradnl"/>
        </w:rPr>
        <w:tab/>
        <w:t>- Teléfonos Analógicos Secretarial Tonos/Pulsos con Intercomunicador Marca ALCATEL Modelo. SECRETARIAL (con fuente de alimentación)</w:t>
      </w:r>
    </w:p>
    <w:p w14:paraId="1EF2F95A" w14:textId="77777777" w:rsidR="006E4156" w:rsidRDefault="006E4156" w:rsidP="006E4156">
      <w:pPr>
        <w:ind w:left="1440" w:hanging="720"/>
        <w:jc w:val="both"/>
        <w:rPr>
          <w:rFonts w:ascii="Arial" w:hAnsi="Arial" w:cs="Arial"/>
          <w:sz w:val="20"/>
          <w:szCs w:val="20"/>
          <w:lang w:val="es-ES_tradnl"/>
        </w:rPr>
      </w:pPr>
      <w:r>
        <w:rPr>
          <w:rFonts w:ascii="Arial" w:hAnsi="Arial" w:cs="Arial"/>
          <w:sz w:val="20"/>
          <w:szCs w:val="20"/>
          <w:lang w:val="es-ES_tradnl"/>
        </w:rPr>
        <w:t xml:space="preserve">5 </w:t>
      </w:r>
      <w:r>
        <w:rPr>
          <w:rFonts w:ascii="Arial" w:hAnsi="Arial" w:cs="Arial"/>
          <w:sz w:val="20"/>
          <w:szCs w:val="20"/>
          <w:lang w:val="es-ES_tradnl"/>
        </w:rPr>
        <w:tab/>
        <w:t xml:space="preserve">- Módulos de Datos para teléfono digital Marca. </w:t>
      </w:r>
      <w:r>
        <w:rPr>
          <w:rFonts w:ascii="Arial" w:hAnsi="Arial" w:cs="Arial"/>
          <w:sz w:val="20"/>
          <w:szCs w:val="20"/>
          <w:lang w:val="es-ES"/>
        </w:rPr>
        <w:t xml:space="preserve">NORTHERN TELECOM Modelo. </w:t>
      </w:r>
      <w:r>
        <w:rPr>
          <w:rFonts w:ascii="Arial" w:hAnsi="Arial" w:cs="Arial"/>
          <w:sz w:val="20"/>
          <w:szCs w:val="20"/>
          <w:lang w:val="es-ES_tradnl"/>
        </w:rPr>
        <w:t>MCA</w:t>
      </w:r>
    </w:p>
    <w:p w14:paraId="6A54ABB0" w14:textId="77777777" w:rsidR="006E4156" w:rsidRDefault="006E4156" w:rsidP="006E4156">
      <w:pPr>
        <w:ind w:left="1440" w:hanging="720"/>
        <w:jc w:val="both"/>
        <w:rPr>
          <w:rFonts w:ascii="Arial" w:hAnsi="Arial" w:cs="Arial"/>
          <w:sz w:val="20"/>
          <w:szCs w:val="20"/>
          <w:lang w:val="es-ES_tradnl"/>
        </w:rPr>
      </w:pPr>
      <w:r>
        <w:rPr>
          <w:rFonts w:ascii="Arial" w:hAnsi="Arial" w:cs="Arial"/>
          <w:sz w:val="20"/>
          <w:szCs w:val="20"/>
          <w:lang w:val="es-ES_tradnl"/>
        </w:rPr>
        <w:t xml:space="preserve">5 </w:t>
      </w:r>
      <w:r>
        <w:rPr>
          <w:rFonts w:ascii="Arial" w:hAnsi="Arial" w:cs="Arial"/>
          <w:sz w:val="20"/>
          <w:szCs w:val="20"/>
          <w:lang w:val="es-ES_tradnl"/>
        </w:rPr>
        <w:tab/>
        <w:t>- Tarjetas fuente de poder para módulo de datos MCA POWER SUPPLY (incluye transformador)</w:t>
      </w:r>
    </w:p>
    <w:p w14:paraId="4D4B6F68" w14:textId="77777777" w:rsidR="006E4156" w:rsidRDefault="006E4156" w:rsidP="006E4156">
      <w:pPr>
        <w:ind w:left="1440" w:hanging="720"/>
        <w:rPr>
          <w:rFonts w:ascii="Arial" w:hAnsi="Arial" w:cs="Arial"/>
          <w:sz w:val="20"/>
          <w:szCs w:val="20"/>
          <w:lang w:val="es-ES_tradnl"/>
        </w:rPr>
      </w:pPr>
      <w:r>
        <w:rPr>
          <w:rFonts w:ascii="Arial" w:hAnsi="Arial" w:cs="Arial"/>
          <w:sz w:val="20"/>
          <w:szCs w:val="20"/>
          <w:lang w:val="es-ES_tradnl"/>
        </w:rPr>
        <w:t xml:space="preserve">1 </w:t>
      </w:r>
      <w:r>
        <w:rPr>
          <w:rFonts w:ascii="Arial" w:hAnsi="Arial" w:cs="Arial"/>
          <w:sz w:val="20"/>
          <w:szCs w:val="20"/>
          <w:lang w:val="es-ES_tradnl"/>
        </w:rPr>
        <w:tab/>
        <w:t>- Terminal de datos para mantenimiento Marca. WYSE Modelo. WY 160 con teclado</w:t>
      </w:r>
    </w:p>
    <w:p w14:paraId="61FDB4E8" w14:textId="77777777" w:rsidR="006E4156" w:rsidRDefault="006E4156" w:rsidP="006E4156">
      <w:pPr>
        <w:ind w:left="720"/>
        <w:rPr>
          <w:rFonts w:ascii="Arial" w:hAnsi="Arial" w:cs="Arial"/>
          <w:sz w:val="20"/>
          <w:szCs w:val="20"/>
        </w:rPr>
      </w:pPr>
      <w:r>
        <w:rPr>
          <w:rFonts w:ascii="Arial" w:hAnsi="Arial" w:cs="Arial"/>
          <w:sz w:val="20"/>
          <w:szCs w:val="20"/>
          <w:lang w:val="es-ES_tradnl"/>
        </w:rPr>
        <w:t>2</w:t>
      </w:r>
      <w:r>
        <w:rPr>
          <w:rFonts w:ascii="Arial" w:hAnsi="Arial" w:cs="Arial"/>
          <w:sz w:val="20"/>
          <w:szCs w:val="20"/>
          <w:lang w:val="es-ES_tradnl"/>
        </w:rPr>
        <w:tab/>
        <w:t xml:space="preserve">- Módem para mantenimiento remoto de 14.4 Kbps Marca. </w:t>
      </w:r>
      <w:r>
        <w:rPr>
          <w:rFonts w:ascii="Arial" w:hAnsi="Arial" w:cs="Arial"/>
          <w:sz w:val="20"/>
          <w:szCs w:val="20"/>
        </w:rPr>
        <w:t xml:space="preserve">US ROBOTICS Modelo.     </w:t>
      </w:r>
    </w:p>
    <w:p w14:paraId="5D121719" w14:textId="77777777" w:rsidR="006E4156" w:rsidRDefault="006E4156" w:rsidP="006E4156">
      <w:pPr>
        <w:ind w:left="720" w:firstLine="696"/>
        <w:rPr>
          <w:rFonts w:ascii="Arial" w:hAnsi="Arial" w:cs="Arial"/>
          <w:sz w:val="20"/>
          <w:szCs w:val="20"/>
          <w:lang w:val="es-ES_tradnl"/>
        </w:rPr>
      </w:pPr>
      <w:r>
        <w:rPr>
          <w:rFonts w:ascii="Arial" w:hAnsi="Arial" w:cs="Arial"/>
          <w:sz w:val="20"/>
          <w:szCs w:val="20"/>
          <w:lang w:val="es-ES_tradnl"/>
        </w:rPr>
        <w:lastRenderedPageBreak/>
        <w:t>SPORTSTER</w:t>
      </w:r>
    </w:p>
    <w:p w14:paraId="1A0D0CBA" w14:textId="77777777" w:rsidR="006E4156" w:rsidRDefault="006E4156" w:rsidP="006E4156">
      <w:pPr>
        <w:numPr>
          <w:ilvl w:val="0"/>
          <w:numId w:val="1"/>
        </w:numPr>
        <w:tabs>
          <w:tab w:val="left" w:pos="1440"/>
        </w:tabs>
        <w:ind w:left="1440" w:hanging="720"/>
        <w:rPr>
          <w:rFonts w:ascii="Arial" w:hAnsi="Arial" w:cs="Arial"/>
          <w:sz w:val="22"/>
          <w:szCs w:val="22"/>
          <w:lang w:val="es-ES"/>
        </w:rPr>
      </w:pPr>
      <w:r>
        <w:rPr>
          <w:rFonts w:ascii="Arial" w:hAnsi="Arial" w:cs="Arial"/>
          <w:sz w:val="22"/>
          <w:szCs w:val="22"/>
          <w:lang w:val="es-ES"/>
        </w:rPr>
        <w:t>- Unidades de Desvío de Emergencia para 8 troncales (POWERFAIL BYPASS Marca. DEES Modelo.154)</w:t>
      </w:r>
    </w:p>
    <w:p w14:paraId="01ADEB9A" w14:textId="77777777" w:rsidR="006E4156" w:rsidRDefault="006E4156" w:rsidP="006E4156">
      <w:pPr>
        <w:ind w:left="1440"/>
        <w:rPr>
          <w:rFonts w:ascii="Arial" w:hAnsi="Arial" w:cs="Arial"/>
          <w:sz w:val="20"/>
          <w:szCs w:val="20"/>
          <w:lang w:val="es-ES_tradnl"/>
        </w:rPr>
      </w:pPr>
      <w:r>
        <w:rPr>
          <w:rFonts w:ascii="Arial" w:hAnsi="Arial" w:cs="Arial"/>
          <w:sz w:val="20"/>
          <w:szCs w:val="20"/>
          <w:lang w:val="es-ES_tradnl"/>
        </w:rPr>
        <w:t>- Todos los cables, conectores y accesorios necesarios para el funcionamiento de los equipos anteriores</w:t>
      </w:r>
    </w:p>
    <w:p w14:paraId="083436FC" w14:textId="77777777" w:rsidR="006E4156" w:rsidRDefault="006E4156" w:rsidP="006E4156">
      <w:pPr>
        <w:rPr>
          <w:rFonts w:ascii="Arial" w:hAnsi="Arial" w:cs="Arial"/>
          <w:sz w:val="20"/>
          <w:szCs w:val="20"/>
          <w:lang w:val="es-ES_tradnl"/>
        </w:rPr>
      </w:pPr>
    </w:p>
    <w:p w14:paraId="562E1254" w14:textId="77777777" w:rsidR="006E4156" w:rsidRDefault="006E4156" w:rsidP="006E4156">
      <w:pPr>
        <w:jc w:val="both"/>
        <w:rPr>
          <w:rFonts w:ascii="Arial" w:hAnsi="Arial" w:cs="Arial"/>
          <w:b/>
          <w:bCs/>
          <w:sz w:val="20"/>
          <w:szCs w:val="20"/>
          <w:lang w:val="es-ES_tradnl"/>
        </w:rPr>
      </w:pPr>
    </w:p>
    <w:p w14:paraId="4081F480" w14:textId="77777777" w:rsidR="006E4156" w:rsidRDefault="006E4156" w:rsidP="006E4156">
      <w:pPr>
        <w:jc w:val="both"/>
        <w:rPr>
          <w:rFonts w:ascii="Arial" w:hAnsi="Arial" w:cs="Arial"/>
          <w:b/>
          <w:bCs/>
          <w:sz w:val="20"/>
          <w:szCs w:val="20"/>
          <w:lang w:val="es-ES_tradnl"/>
        </w:rPr>
      </w:pPr>
      <w:r>
        <w:rPr>
          <w:rFonts w:ascii="Arial" w:hAnsi="Arial" w:cs="Arial"/>
          <w:b/>
          <w:bCs/>
          <w:sz w:val="20"/>
          <w:szCs w:val="20"/>
          <w:lang w:val="es-ES_tradnl"/>
        </w:rPr>
        <w:t>1 Equipo de Fuerza que incluye (gabinete remoto edifico nuevo).</w:t>
      </w:r>
    </w:p>
    <w:p w14:paraId="548DB4CE" w14:textId="77777777" w:rsidR="006E4156" w:rsidRDefault="006E4156" w:rsidP="006E4156">
      <w:pPr>
        <w:jc w:val="both"/>
        <w:rPr>
          <w:rFonts w:ascii="Arial" w:hAnsi="Arial" w:cs="Arial"/>
          <w:bCs/>
          <w:sz w:val="20"/>
          <w:szCs w:val="20"/>
          <w:lang w:val="es-ES_tradnl"/>
        </w:rPr>
      </w:pPr>
      <w:r>
        <w:rPr>
          <w:rFonts w:ascii="Arial" w:hAnsi="Arial" w:cs="Arial"/>
          <w:b/>
          <w:bCs/>
          <w:sz w:val="20"/>
          <w:szCs w:val="20"/>
          <w:lang w:val="es-ES_tradnl"/>
        </w:rPr>
        <w:tab/>
      </w:r>
      <w:r>
        <w:rPr>
          <w:rFonts w:ascii="Arial" w:hAnsi="Arial" w:cs="Arial"/>
          <w:bCs/>
          <w:sz w:val="20"/>
          <w:szCs w:val="20"/>
          <w:lang w:val="es-ES_tradnl"/>
        </w:rPr>
        <w:t xml:space="preserve">1 banco de 4 </w:t>
      </w:r>
      <w:r w:rsidR="00A55C0E">
        <w:rPr>
          <w:rFonts w:ascii="Arial" w:hAnsi="Arial" w:cs="Arial"/>
          <w:bCs/>
          <w:sz w:val="20"/>
          <w:szCs w:val="20"/>
          <w:lang w:val="es-ES_tradnl"/>
        </w:rPr>
        <w:t>baterías</w:t>
      </w:r>
      <w:r>
        <w:rPr>
          <w:rFonts w:ascii="Arial" w:hAnsi="Arial" w:cs="Arial"/>
          <w:bCs/>
          <w:sz w:val="20"/>
          <w:szCs w:val="20"/>
          <w:lang w:val="es-ES_tradnl"/>
        </w:rPr>
        <w:t xml:space="preserve"> (marca génesis modelo NP33-12B 12v, 33Ah) </w:t>
      </w:r>
    </w:p>
    <w:p w14:paraId="5B5E28AA" w14:textId="77777777" w:rsidR="006E4156" w:rsidRDefault="006E4156" w:rsidP="006E4156">
      <w:pPr>
        <w:jc w:val="both"/>
        <w:rPr>
          <w:rFonts w:ascii="Arial" w:hAnsi="Arial" w:cs="Arial"/>
          <w:sz w:val="20"/>
          <w:szCs w:val="20"/>
          <w:lang w:val="es-ES_tradnl"/>
        </w:rPr>
      </w:pPr>
      <w:r>
        <w:rPr>
          <w:rFonts w:ascii="Arial" w:hAnsi="Arial" w:cs="Arial"/>
          <w:bCs/>
          <w:sz w:val="20"/>
          <w:szCs w:val="20"/>
          <w:lang w:val="es-ES_tradnl"/>
        </w:rPr>
        <w:tab/>
      </w:r>
      <w:r>
        <w:rPr>
          <w:rFonts w:ascii="Arial" w:hAnsi="Arial" w:cs="Arial"/>
          <w:bCs/>
          <w:sz w:val="20"/>
          <w:szCs w:val="20"/>
          <w:lang w:val="es-ES_tradnl"/>
        </w:rPr>
        <w:tab/>
      </w:r>
      <w:r>
        <w:rPr>
          <w:rFonts w:ascii="Arial" w:hAnsi="Arial" w:cs="Arial"/>
          <w:sz w:val="20"/>
          <w:szCs w:val="20"/>
          <w:lang w:val="es-ES_tradnl"/>
        </w:rPr>
        <w:t>2 a 4</w:t>
      </w:r>
      <w:r w:rsidRPr="00D01635">
        <w:rPr>
          <w:rFonts w:ascii="Arial" w:hAnsi="Arial" w:cs="Arial"/>
          <w:sz w:val="20"/>
          <w:szCs w:val="20"/>
          <w:lang w:val="es-ES_tradnl"/>
        </w:rPr>
        <w:t xml:space="preserve"> horas máximo de respaldo de energía</w:t>
      </w:r>
      <w:r>
        <w:rPr>
          <w:rFonts w:ascii="Arial" w:hAnsi="Arial" w:cs="Arial"/>
          <w:sz w:val="20"/>
          <w:szCs w:val="20"/>
          <w:lang w:val="es-ES_tradnl"/>
        </w:rPr>
        <w:t>.</w:t>
      </w:r>
    </w:p>
    <w:p w14:paraId="464AD5D4" w14:textId="77777777" w:rsidR="006E4156" w:rsidRPr="00C61FA9" w:rsidRDefault="006E4156" w:rsidP="006E4156">
      <w:pPr>
        <w:jc w:val="both"/>
        <w:rPr>
          <w:rFonts w:ascii="Arial" w:hAnsi="Arial" w:cs="Arial"/>
          <w:sz w:val="20"/>
          <w:szCs w:val="20"/>
          <w:lang w:val="es-ES_tradnl"/>
        </w:rPr>
      </w:pPr>
    </w:p>
    <w:p w14:paraId="3FF9F836" w14:textId="77777777" w:rsidR="006E4156" w:rsidRDefault="006E4156" w:rsidP="006E4156">
      <w:pPr>
        <w:jc w:val="both"/>
        <w:rPr>
          <w:rFonts w:ascii="Arial" w:hAnsi="Arial" w:cs="Arial"/>
          <w:sz w:val="20"/>
          <w:szCs w:val="20"/>
          <w:lang w:val="es-ES_tradnl"/>
        </w:rPr>
      </w:pPr>
    </w:p>
    <w:p w14:paraId="73B4136B" w14:textId="77777777" w:rsidR="006E4156" w:rsidRDefault="006E4156" w:rsidP="006E4156">
      <w:pPr>
        <w:ind w:left="720" w:hanging="720"/>
        <w:jc w:val="both"/>
        <w:rPr>
          <w:rFonts w:ascii="Arial" w:hAnsi="Arial" w:cs="Arial"/>
          <w:b/>
          <w:bCs/>
          <w:sz w:val="20"/>
          <w:szCs w:val="20"/>
          <w:lang w:val="es-ES_tradnl"/>
        </w:rPr>
      </w:pPr>
      <w:r>
        <w:rPr>
          <w:rFonts w:ascii="Arial" w:hAnsi="Arial" w:cs="Arial"/>
          <w:b/>
          <w:bCs/>
          <w:sz w:val="20"/>
          <w:szCs w:val="20"/>
          <w:lang w:val="es-ES_tradnl"/>
        </w:rPr>
        <w:t>1 Gabinetes de Equipo Periférico Inteligente  remoto que incluye:</w:t>
      </w:r>
    </w:p>
    <w:p w14:paraId="5E59EDF9" w14:textId="77777777" w:rsidR="006E4156" w:rsidRPr="005E63AD" w:rsidRDefault="006E4156" w:rsidP="006E4156">
      <w:pPr>
        <w:jc w:val="both"/>
        <w:rPr>
          <w:rFonts w:ascii="Arial" w:hAnsi="Arial" w:cs="Arial"/>
          <w:sz w:val="20"/>
          <w:szCs w:val="20"/>
          <w:lang w:val="en-US"/>
        </w:rPr>
      </w:pPr>
      <w:r>
        <w:rPr>
          <w:rFonts w:ascii="Arial" w:hAnsi="Arial" w:cs="Arial"/>
          <w:sz w:val="20"/>
          <w:szCs w:val="20"/>
          <w:lang w:val="es-ES_tradnl"/>
        </w:rPr>
        <w:tab/>
      </w:r>
      <w:r w:rsidRPr="005E63AD">
        <w:rPr>
          <w:rFonts w:ascii="Arial" w:hAnsi="Arial" w:cs="Arial"/>
          <w:sz w:val="20"/>
          <w:szCs w:val="20"/>
          <w:lang w:val="en-US"/>
        </w:rPr>
        <w:t>1 Extended Analogue Message Waiting Line Card</w:t>
      </w:r>
    </w:p>
    <w:p w14:paraId="3B0B5E45" w14:textId="77777777" w:rsidR="006E4156" w:rsidRPr="005E63AD" w:rsidRDefault="006E4156" w:rsidP="006E4156">
      <w:pPr>
        <w:jc w:val="both"/>
        <w:rPr>
          <w:rFonts w:ascii="Arial" w:hAnsi="Arial" w:cs="Arial"/>
          <w:sz w:val="20"/>
          <w:szCs w:val="20"/>
          <w:lang w:val="en-US"/>
        </w:rPr>
      </w:pPr>
      <w:r w:rsidRPr="005E63AD">
        <w:rPr>
          <w:rFonts w:ascii="Arial" w:hAnsi="Arial" w:cs="Arial"/>
          <w:sz w:val="20"/>
          <w:szCs w:val="20"/>
          <w:lang w:val="en-US"/>
        </w:rPr>
        <w:tab/>
        <w:t>7 Card 16-port Extended Digital Line, XDLC</w:t>
      </w:r>
    </w:p>
    <w:p w14:paraId="3E2C5DB9" w14:textId="77777777" w:rsidR="006E4156" w:rsidRPr="005E63AD" w:rsidRDefault="006E4156" w:rsidP="006E4156">
      <w:pPr>
        <w:jc w:val="both"/>
        <w:rPr>
          <w:rFonts w:ascii="Arial" w:hAnsi="Arial" w:cs="Arial"/>
          <w:b/>
          <w:bCs/>
          <w:sz w:val="20"/>
          <w:szCs w:val="20"/>
          <w:lang w:val="en-US"/>
        </w:rPr>
      </w:pPr>
    </w:p>
    <w:p w14:paraId="4714682F" w14:textId="77777777" w:rsidR="006E4156" w:rsidRPr="005E63AD" w:rsidRDefault="006E4156" w:rsidP="006E4156">
      <w:pPr>
        <w:ind w:left="720"/>
        <w:rPr>
          <w:rFonts w:ascii="Arial" w:hAnsi="Arial" w:cs="Arial"/>
          <w:sz w:val="20"/>
          <w:szCs w:val="20"/>
          <w:lang w:val="en-US"/>
        </w:rPr>
      </w:pPr>
    </w:p>
    <w:p w14:paraId="74EDB514" w14:textId="77777777" w:rsidR="006E4156" w:rsidRDefault="006E4156" w:rsidP="006E4156">
      <w:pPr>
        <w:tabs>
          <w:tab w:val="left" w:pos="420"/>
        </w:tabs>
        <w:ind w:left="420" w:hanging="420"/>
        <w:jc w:val="both"/>
        <w:rPr>
          <w:rFonts w:ascii="Arial" w:hAnsi="Arial" w:cs="Arial"/>
          <w:b/>
          <w:bCs/>
          <w:sz w:val="20"/>
          <w:szCs w:val="20"/>
          <w:lang w:val="es-ES"/>
        </w:rPr>
      </w:pPr>
      <w:r>
        <w:rPr>
          <w:rFonts w:ascii="Arial" w:hAnsi="Arial" w:cs="Arial"/>
          <w:b/>
          <w:bCs/>
          <w:sz w:val="20"/>
          <w:szCs w:val="20"/>
          <w:lang w:val="es-ES"/>
        </w:rPr>
        <w:t>Las siguientes aplicaciones para  la administración PBX, forman parte del sistema telefónico</w:t>
      </w:r>
    </w:p>
    <w:p w14:paraId="5E48B095" w14:textId="5360DCB8" w:rsidR="006E4156" w:rsidRDefault="006E4156" w:rsidP="006E4156">
      <w:pPr>
        <w:tabs>
          <w:tab w:val="left" w:pos="420"/>
        </w:tabs>
        <w:ind w:left="420" w:hanging="420"/>
        <w:jc w:val="both"/>
        <w:rPr>
          <w:rFonts w:ascii="Arial" w:hAnsi="Arial" w:cs="Arial"/>
          <w:b/>
          <w:bCs/>
          <w:sz w:val="20"/>
          <w:szCs w:val="20"/>
          <w:lang w:val="es-ES"/>
        </w:rPr>
      </w:pPr>
      <w:proofErr w:type="gramStart"/>
      <w:r>
        <w:rPr>
          <w:rFonts w:ascii="Arial" w:hAnsi="Arial" w:cs="Arial"/>
          <w:b/>
          <w:bCs/>
          <w:sz w:val="20"/>
          <w:szCs w:val="20"/>
          <w:lang w:val="es-ES"/>
        </w:rPr>
        <w:t>del</w:t>
      </w:r>
      <w:proofErr w:type="gramEnd"/>
      <w:r>
        <w:rPr>
          <w:rFonts w:ascii="Arial" w:hAnsi="Arial" w:cs="Arial"/>
          <w:b/>
          <w:bCs/>
          <w:sz w:val="20"/>
          <w:szCs w:val="20"/>
          <w:lang w:val="es-ES"/>
        </w:rPr>
        <w:t xml:space="preserve"> CENAM, las cuales serán cubiertas con el mismo alcance que indica este anexo </w:t>
      </w:r>
      <w:r w:rsidR="00D50998">
        <w:rPr>
          <w:rFonts w:ascii="Arial" w:hAnsi="Arial" w:cs="Arial"/>
          <w:b/>
          <w:bCs/>
          <w:sz w:val="20"/>
          <w:szCs w:val="20"/>
          <w:lang w:val="es-ES"/>
        </w:rPr>
        <w:t>1</w:t>
      </w:r>
      <w:r>
        <w:rPr>
          <w:rFonts w:ascii="Arial" w:hAnsi="Arial" w:cs="Arial"/>
          <w:b/>
          <w:bCs/>
          <w:sz w:val="20"/>
          <w:szCs w:val="20"/>
          <w:lang w:val="es-ES"/>
        </w:rPr>
        <w:t>:</w:t>
      </w:r>
    </w:p>
    <w:p w14:paraId="25AB28C2" w14:textId="77777777" w:rsidR="006E4156" w:rsidRPr="005E63AD" w:rsidRDefault="006E4156" w:rsidP="006E4156">
      <w:pPr>
        <w:ind w:left="360" w:hanging="360"/>
        <w:jc w:val="both"/>
        <w:rPr>
          <w:rFonts w:ascii="Arial" w:hAnsi="Arial" w:cs="Arial"/>
          <w:color w:val="000000"/>
        </w:rPr>
      </w:pPr>
    </w:p>
    <w:p w14:paraId="32477225" w14:textId="0033B7DD" w:rsidR="006E4156" w:rsidRDefault="006E4156" w:rsidP="006E4156">
      <w:pPr>
        <w:spacing w:before="100" w:after="100"/>
        <w:ind w:left="360" w:hanging="360"/>
        <w:rPr>
          <w:rFonts w:ascii="Arial" w:hAnsi="Arial" w:cs="Arial"/>
          <w:color w:val="000000"/>
          <w:sz w:val="22"/>
          <w:szCs w:val="22"/>
          <w:lang w:val="en-US"/>
        </w:rPr>
      </w:pPr>
      <w:r>
        <w:rPr>
          <w:rFonts w:ascii="Symbol" w:hAnsi="Symbol" w:cs="Symbol"/>
          <w:color w:val="000000"/>
          <w:sz w:val="20"/>
          <w:szCs w:val="20"/>
          <w:lang w:val="en-US"/>
        </w:rPr>
        <w:t></w:t>
      </w:r>
      <w:r>
        <w:rPr>
          <w:rFonts w:ascii="Symbol" w:hAnsi="Symbol" w:cs="Symbol"/>
          <w:color w:val="000000"/>
          <w:sz w:val="20"/>
          <w:szCs w:val="20"/>
          <w:lang w:val="en-US"/>
        </w:rPr>
        <w:tab/>
      </w:r>
      <w:r>
        <w:rPr>
          <w:rFonts w:ascii="Arial" w:hAnsi="Arial" w:cs="Arial"/>
          <w:color w:val="000000"/>
          <w:lang w:val="en-US"/>
        </w:rPr>
        <w:t>CALL P</w:t>
      </w:r>
      <w:r w:rsidR="00263C67">
        <w:rPr>
          <w:rFonts w:ascii="Arial" w:hAnsi="Arial" w:cs="Arial"/>
          <w:color w:val="000000"/>
          <w:lang w:val="en-US"/>
        </w:rPr>
        <w:t>ILOT APPLICATION BUILDER VERSIÓ</w:t>
      </w:r>
      <w:r>
        <w:rPr>
          <w:rFonts w:ascii="Arial" w:hAnsi="Arial" w:cs="Arial"/>
          <w:color w:val="000000"/>
          <w:lang w:val="en-US"/>
        </w:rPr>
        <w:t>N 5.0</w:t>
      </w:r>
    </w:p>
    <w:p w14:paraId="79F2BCD8" w14:textId="2A4E4BAC" w:rsidR="00A175C2" w:rsidRDefault="00D826FD">
      <w:pPr>
        <w:pStyle w:val="Ttulo1"/>
        <w:keepNext/>
        <w:tabs>
          <w:tab w:val="left" w:pos="0"/>
          <w:tab w:val="left" w:pos="432"/>
        </w:tabs>
        <w:ind w:left="432" w:hanging="432"/>
        <w:rPr>
          <w:rFonts w:ascii="Arial" w:hAnsi="Arial" w:cs="Arial"/>
          <w:b/>
          <w:bCs/>
          <w:lang w:val="es-ES_tradnl"/>
        </w:rPr>
      </w:pPr>
      <w:r>
        <w:rPr>
          <w:rFonts w:ascii="Arial" w:hAnsi="Arial" w:cs="Arial"/>
          <w:b/>
          <w:bCs/>
          <w:lang w:val="es-ES_tradnl"/>
        </w:rPr>
        <w:t>7</w:t>
      </w:r>
      <w:r w:rsidR="00A175C2">
        <w:rPr>
          <w:rFonts w:ascii="Arial" w:hAnsi="Arial" w:cs="Arial"/>
          <w:b/>
          <w:bCs/>
          <w:lang w:val="es-ES_tradnl"/>
        </w:rPr>
        <w:tab/>
        <w:t>Descripción del cableado estructurado del CENAM.</w:t>
      </w:r>
    </w:p>
    <w:p w14:paraId="7043AEA4" w14:textId="77777777" w:rsidR="00A175C2" w:rsidRDefault="00A175C2">
      <w:pPr>
        <w:ind w:left="851" w:hanging="851"/>
        <w:jc w:val="both"/>
        <w:rPr>
          <w:rFonts w:ascii="Arial" w:hAnsi="Arial" w:cs="Arial"/>
          <w:b/>
          <w:bCs/>
          <w:sz w:val="20"/>
          <w:szCs w:val="20"/>
          <w:lang w:val="es-ES_tradnl"/>
        </w:rPr>
      </w:pPr>
    </w:p>
    <w:p w14:paraId="6F8FB34D" w14:textId="77777777" w:rsidR="00A175C2" w:rsidRDefault="00A175C2">
      <w:pPr>
        <w:ind w:left="851" w:hanging="851"/>
        <w:jc w:val="both"/>
        <w:rPr>
          <w:rFonts w:ascii="Arial" w:hAnsi="Arial" w:cs="Arial"/>
          <w:sz w:val="20"/>
          <w:szCs w:val="20"/>
          <w:lang w:val="es-ES_tradnl"/>
        </w:rPr>
      </w:pPr>
      <w:r>
        <w:rPr>
          <w:rFonts w:ascii="Arial" w:hAnsi="Arial" w:cs="Arial"/>
          <w:b/>
          <w:bCs/>
          <w:sz w:val="20"/>
          <w:szCs w:val="20"/>
          <w:lang w:val="es-ES_tradnl"/>
        </w:rPr>
        <w:t xml:space="preserve">Tipo: </w:t>
      </w:r>
      <w:r>
        <w:rPr>
          <w:rFonts w:ascii="Arial" w:hAnsi="Arial" w:cs="Arial"/>
          <w:sz w:val="20"/>
          <w:szCs w:val="20"/>
          <w:lang w:val="es-ES_tradnl"/>
        </w:rPr>
        <w:t>Sistema de CABLEADO ESTRUCTURADO para Voz (Categoría 3 y 6) y para Datos (Categoría 5 y 6)</w:t>
      </w:r>
    </w:p>
    <w:p w14:paraId="76DE7633" w14:textId="77777777" w:rsidR="00A175C2" w:rsidRDefault="00A175C2">
      <w:pPr>
        <w:jc w:val="both"/>
        <w:rPr>
          <w:rFonts w:ascii="Arial" w:hAnsi="Arial" w:cs="Arial"/>
          <w:sz w:val="20"/>
          <w:szCs w:val="20"/>
          <w:lang w:val="es-ES_tradnl"/>
        </w:rPr>
      </w:pPr>
      <w:r>
        <w:rPr>
          <w:rFonts w:ascii="Arial" w:hAnsi="Arial" w:cs="Arial"/>
          <w:b/>
          <w:bCs/>
          <w:sz w:val="20"/>
          <w:szCs w:val="20"/>
          <w:lang w:val="es-ES_tradnl"/>
        </w:rPr>
        <w:t xml:space="preserve">Marca: </w:t>
      </w:r>
      <w:proofErr w:type="spellStart"/>
      <w:r>
        <w:rPr>
          <w:rFonts w:ascii="Arial" w:hAnsi="Arial" w:cs="Arial"/>
          <w:sz w:val="20"/>
          <w:szCs w:val="20"/>
          <w:lang w:val="es-ES"/>
        </w:rPr>
        <w:t>Commscope</w:t>
      </w:r>
      <w:proofErr w:type="spellEnd"/>
      <w:r>
        <w:rPr>
          <w:rFonts w:ascii="Arial" w:hAnsi="Arial" w:cs="Arial"/>
          <w:sz w:val="20"/>
          <w:szCs w:val="20"/>
          <w:lang w:val="es-ES_tradnl"/>
        </w:rPr>
        <w:t xml:space="preserve"> (antes </w:t>
      </w:r>
      <w:proofErr w:type="spellStart"/>
      <w:r>
        <w:rPr>
          <w:rFonts w:ascii="Arial" w:hAnsi="Arial" w:cs="Arial"/>
          <w:sz w:val="20"/>
          <w:szCs w:val="20"/>
          <w:lang w:val="es-ES"/>
        </w:rPr>
        <w:t>Avaya</w:t>
      </w:r>
      <w:proofErr w:type="spellEnd"/>
      <w:r>
        <w:rPr>
          <w:rFonts w:ascii="Arial" w:hAnsi="Arial" w:cs="Arial"/>
          <w:sz w:val="20"/>
          <w:szCs w:val="20"/>
          <w:lang w:val="es-ES"/>
        </w:rPr>
        <w:t xml:space="preserve"> </w:t>
      </w:r>
      <w:proofErr w:type="spellStart"/>
      <w:r>
        <w:rPr>
          <w:rFonts w:ascii="Arial" w:hAnsi="Arial" w:cs="Arial"/>
          <w:sz w:val="20"/>
          <w:szCs w:val="20"/>
          <w:lang w:val="es-ES"/>
        </w:rPr>
        <w:t>communications</w:t>
      </w:r>
      <w:proofErr w:type="spellEnd"/>
      <w:r>
        <w:rPr>
          <w:rFonts w:ascii="Arial" w:hAnsi="Arial" w:cs="Arial"/>
          <w:sz w:val="20"/>
          <w:szCs w:val="20"/>
          <w:lang w:val="es-ES_tradnl"/>
        </w:rPr>
        <w:t>)</w:t>
      </w:r>
    </w:p>
    <w:p w14:paraId="4F696BA7" w14:textId="77777777" w:rsidR="00A175C2" w:rsidRDefault="00A175C2">
      <w:pPr>
        <w:jc w:val="both"/>
        <w:rPr>
          <w:rFonts w:ascii="Arial" w:hAnsi="Arial" w:cs="Arial"/>
          <w:sz w:val="20"/>
          <w:szCs w:val="20"/>
          <w:lang w:val="es-ES_tradnl"/>
        </w:rPr>
      </w:pPr>
      <w:r>
        <w:rPr>
          <w:rFonts w:ascii="Arial" w:hAnsi="Arial" w:cs="Arial"/>
          <w:b/>
          <w:bCs/>
          <w:sz w:val="20"/>
          <w:szCs w:val="20"/>
          <w:lang w:val="es-ES_tradnl"/>
        </w:rPr>
        <w:t xml:space="preserve">Modelo: </w:t>
      </w:r>
      <w:proofErr w:type="spellStart"/>
      <w:r>
        <w:rPr>
          <w:rFonts w:ascii="Arial" w:hAnsi="Arial" w:cs="Arial"/>
          <w:sz w:val="20"/>
          <w:szCs w:val="20"/>
          <w:lang w:val="es-ES"/>
        </w:rPr>
        <w:t>Systimax</w:t>
      </w:r>
      <w:proofErr w:type="spellEnd"/>
      <w:r>
        <w:rPr>
          <w:rFonts w:ascii="Arial" w:hAnsi="Arial" w:cs="Arial"/>
          <w:sz w:val="20"/>
          <w:szCs w:val="20"/>
          <w:lang w:val="es-ES_tradnl"/>
        </w:rPr>
        <w:t xml:space="preserve"> SCS</w:t>
      </w:r>
    </w:p>
    <w:p w14:paraId="1A53B984" w14:textId="77777777" w:rsidR="00A175C2" w:rsidRDefault="00A175C2">
      <w:pPr>
        <w:rPr>
          <w:rFonts w:ascii="Arial" w:hAnsi="Arial" w:cs="Arial"/>
          <w:b/>
          <w:bCs/>
          <w:sz w:val="20"/>
          <w:szCs w:val="20"/>
          <w:lang w:val="es-ES_tradnl"/>
        </w:rPr>
      </w:pPr>
    </w:p>
    <w:p w14:paraId="1900BA3F" w14:textId="77777777" w:rsidR="00A175C2" w:rsidRDefault="00A175C2">
      <w:pPr>
        <w:rPr>
          <w:rFonts w:ascii="Arial" w:hAnsi="Arial" w:cs="Arial"/>
          <w:b/>
          <w:bCs/>
          <w:lang w:val="es-ES"/>
        </w:rPr>
      </w:pPr>
      <w:r>
        <w:rPr>
          <w:rFonts w:ascii="Arial" w:hAnsi="Arial" w:cs="Arial"/>
          <w:b/>
          <w:bCs/>
          <w:lang w:val="es-ES"/>
        </w:rPr>
        <w:t xml:space="preserve">Distribuidores de cableado </w:t>
      </w:r>
    </w:p>
    <w:p w14:paraId="4BF5CCB1" w14:textId="77777777" w:rsidR="00A175C2" w:rsidRDefault="00A175C2">
      <w:pPr>
        <w:rPr>
          <w:rFonts w:ascii="Arial" w:hAnsi="Arial" w:cs="Arial"/>
          <w:b/>
          <w:bCs/>
          <w:lang w:val="es-ES"/>
        </w:rPr>
      </w:pPr>
      <w:r>
        <w:rPr>
          <w:rFonts w:ascii="Arial" w:hAnsi="Arial" w:cs="Arial"/>
          <w:b/>
          <w:bCs/>
          <w:lang w:val="es-ES"/>
        </w:rPr>
        <w:t>CANTIDAD</w:t>
      </w:r>
      <w:r>
        <w:rPr>
          <w:rFonts w:ascii="Arial" w:hAnsi="Arial" w:cs="Arial"/>
          <w:b/>
          <w:bCs/>
          <w:lang w:val="es-ES"/>
        </w:rPr>
        <w:tab/>
      </w:r>
      <w:r>
        <w:rPr>
          <w:rFonts w:ascii="Arial" w:hAnsi="Arial" w:cs="Arial"/>
          <w:b/>
          <w:bCs/>
          <w:lang w:val="es-ES"/>
        </w:rPr>
        <w:tab/>
        <w:t>DESCRIPCIÓN</w:t>
      </w:r>
    </w:p>
    <w:p w14:paraId="2FBA78EB" w14:textId="77777777" w:rsidR="00A175C2" w:rsidRDefault="00A175C2">
      <w:pPr>
        <w:jc w:val="both"/>
        <w:rPr>
          <w:rFonts w:ascii="Arial" w:hAnsi="Arial" w:cs="Arial"/>
          <w:b/>
          <w:bCs/>
          <w:sz w:val="20"/>
          <w:szCs w:val="20"/>
          <w:lang w:val="es-ES_tradnl"/>
        </w:rPr>
      </w:pPr>
    </w:p>
    <w:p w14:paraId="1FBDA850" w14:textId="77777777" w:rsidR="00A175C2" w:rsidRDefault="00A175C2">
      <w:pPr>
        <w:ind w:left="1440" w:hanging="720"/>
        <w:rPr>
          <w:rFonts w:ascii="Arial" w:hAnsi="Arial" w:cs="Arial"/>
          <w:sz w:val="20"/>
          <w:szCs w:val="20"/>
          <w:lang w:val="es-ES_tradnl"/>
        </w:rPr>
      </w:pPr>
      <w:r>
        <w:rPr>
          <w:rFonts w:ascii="Arial" w:hAnsi="Arial" w:cs="Arial"/>
          <w:sz w:val="20"/>
          <w:szCs w:val="20"/>
          <w:lang w:val="es-ES_tradnl"/>
        </w:rPr>
        <w:t>1</w:t>
      </w:r>
      <w:r>
        <w:rPr>
          <w:rFonts w:ascii="Arial" w:hAnsi="Arial" w:cs="Arial"/>
          <w:sz w:val="20"/>
          <w:szCs w:val="20"/>
          <w:lang w:val="es-ES_tradnl"/>
        </w:rPr>
        <w:tab/>
        <w:t xml:space="preserve">- Distribuidor de conexión al conmutador para 1000 pares </w:t>
      </w:r>
    </w:p>
    <w:p w14:paraId="49EECFD7" w14:textId="77777777" w:rsidR="00A175C2" w:rsidRDefault="00A175C2">
      <w:pPr>
        <w:tabs>
          <w:tab w:val="left" w:pos="1440"/>
        </w:tabs>
        <w:ind w:left="1440" w:hanging="720"/>
        <w:rPr>
          <w:rFonts w:ascii="Arial" w:hAnsi="Arial" w:cs="Arial"/>
          <w:sz w:val="22"/>
          <w:szCs w:val="22"/>
          <w:lang w:val="es-ES"/>
        </w:rPr>
      </w:pPr>
      <w:r>
        <w:rPr>
          <w:rFonts w:ascii="Arial" w:hAnsi="Arial" w:cs="Arial"/>
          <w:sz w:val="22"/>
          <w:szCs w:val="22"/>
          <w:lang w:val="es-ES"/>
        </w:rPr>
        <w:t>1</w:t>
      </w:r>
      <w:r>
        <w:rPr>
          <w:rFonts w:ascii="Arial" w:hAnsi="Arial" w:cs="Arial"/>
          <w:sz w:val="22"/>
          <w:szCs w:val="22"/>
          <w:lang w:val="es-ES"/>
        </w:rPr>
        <w:tab/>
        <w:t>- Distribuidor general MDF para 1200 pares</w:t>
      </w:r>
    </w:p>
    <w:p w14:paraId="69A84F95" w14:textId="77777777" w:rsidR="00A175C2" w:rsidRDefault="00A175C2">
      <w:pPr>
        <w:ind w:left="720"/>
        <w:rPr>
          <w:rFonts w:ascii="Arial" w:hAnsi="Arial" w:cs="Arial"/>
          <w:sz w:val="20"/>
          <w:szCs w:val="20"/>
          <w:lang w:val="es-ES_tradnl"/>
        </w:rPr>
      </w:pPr>
      <w:r>
        <w:rPr>
          <w:rFonts w:ascii="Arial" w:hAnsi="Arial" w:cs="Arial"/>
          <w:sz w:val="20"/>
          <w:szCs w:val="20"/>
          <w:lang w:val="es-ES_tradnl"/>
        </w:rPr>
        <w:t>12         - Distribuidores intermedios IDF, 11 de 100 pares y 1 de 300 pares</w:t>
      </w:r>
    </w:p>
    <w:p w14:paraId="7901F738" w14:textId="77777777" w:rsidR="00A175C2" w:rsidRDefault="00A175C2" w:rsidP="00CB3D38">
      <w:pPr>
        <w:numPr>
          <w:ilvl w:val="0"/>
          <w:numId w:val="2"/>
        </w:numPr>
        <w:tabs>
          <w:tab w:val="left" w:pos="1440"/>
        </w:tabs>
        <w:ind w:left="1440" w:hanging="720"/>
        <w:rPr>
          <w:rFonts w:ascii="Arial" w:hAnsi="Arial" w:cs="Arial"/>
          <w:sz w:val="22"/>
          <w:szCs w:val="22"/>
          <w:lang w:val="es-ES"/>
        </w:rPr>
      </w:pPr>
      <w:r>
        <w:rPr>
          <w:rFonts w:ascii="Arial" w:hAnsi="Arial" w:cs="Arial"/>
          <w:sz w:val="22"/>
          <w:szCs w:val="22"/>
          <w:lang w:val="es-ES"/>
        </w:rPr>
        <w:t>- Distribuidor intermedio IDF de 4500 pares</w:t>
      </w:r>
    </w:p>
    <w:p w14:paraId="5B76155B" w14:textId="77777777" w:rsidR="00A175C2" w:rsidRDefault="00A175C2">
      <w:pPr>
        <w:rPr>
          <w:rFonts w:ascii="Arial" w:hAnsi="Arial" w:cs="Arial"/>
          <w:sz w:val="22"/>
          <w:szCs w:val="22"/>
          <w:lang w:val="es-ES"/>
        </w:rPr>
      </w:pPr>
    </w:p>
    <w:tbl>
      <w:tblPr>
        <w:tblW w:w="9215" w:type="dxa"/>
        <w:tblInd w:w="-356" w:type="dxa"/>
        <w:tblCellMar>
          <w:left w:w="70" w:type="dxa"/>
          <w:right w:w="70" w:type="dxa"/>
        </w:tblCellMar>
        <w:tblLook w:val="04A0" w:firstRow="1" w:lastRow="0" w:firstColumn="1" w:lastColumn="0" w:noHBand="0" w:noVBand="1"/>
      </w:tblPr>
      <w:tblGrid>
        <w:gridCol w:w="1844"/>
        <w:gridCol w:w="567"/>
        <w:gridCol w:w="567"/>
        <w:gridCol w:w="474"/>
        <w:gridCol w:w="518"/>
        <w:gridCol w:w="425"/>
        <w:gridCol w:w="567"/>
        <w:gridCol w:w="596"/>
        <w:gridCol w:w="474"/>
        <w:gridCol w:w="474"/>
        <w:gridCol w:w="474"/>
        <w:gridCol w:w="363"/>
        <w:gridCol w:w="363"/>
        <w:gridCol w:w="474"/>
        <w:gridCol w:w="1035"/>
      </w:tblGrid>
      <w:tr w:rsidR="00412FD8" w:rsidRPr="004D57D9" w14:paraId="0AEC4C8A" w14:textId="77777777" w:rsidTr="00F35610">
        <w:trPr>
          <w:trHeight w:val="315"/>
        </w:trPr>
        <w:tc>
          <w:tcPr>
            <w:tcW w:w="9215" w:type="dxa"/>
            <w:gridSpan w:val="15"/>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5C1E2131" w14:textId="77777777" w:rsidR="00412FD8" w:rsidRPr="004D57D9" w:rsidRDefault="00412FD8" w:rsidP="000315C4">
            <w:pPr>
              <w:widowControl/>
              <w:autoSpaceDE/>
              <w:autoSpaceDN/>
              <w:adjustRightInd/>
              <w:jc w:val="center"/>
              <w:rPr>
                <w:rFonts w:ascii="Calibri" w:hAnsi="Calibri"/>
                <w:b/>
                <w:bCs/>
                <w:color w:val="000000"/>
                <w:sz w:val="22"/>
                <w:szCs w:val="22"/>
                <w:lang w:eastAsia="es-MX"/>
              </w:rPr>
            </w:pPr>
            <w:r w:rsidRPr="004D57D9">
              <w:rPr>
                <w:rFonts w:ascii="Calibri" w:hAnsi="Calibri"/>
                <w:b/>
                <w:bCs/>
                <w:color w:val="000000"/>
                <w:sz w:val="22"/>
                <w:szCs w:val="22"/>
                <w:lang w:eastAsia="es-MX"/>
              </w:rPr>
              <w:t>EDIFICIOS</w:t>
            </w:r>
          </w:p>
        </w:tc>
      </w:tr>
      <w:tr w:rsidR="00412FD8" w:rsidRPr="004D57D9" w14:paraId="40D0B59F" w14:textId="77777777" w:rsidTr="00F35610">
        <w:trPr>
          <w:trHeight w:val="315"/>
        </w:trPr>
        <w:tc>
          <w:tcPr>
            <w:tcW w:w="1844" w:type="dxa"/>
            <w:tcBorders>
              <w:top w:val="nil"/>
              <w:left w:val="single" w:sz="8" w:space="0" w:color="auto"/>
              <w:bottom w:val="single" w:sz="8" w:space="0" w:color="auto"/>
              <w:right w:val="single" w:sz="8" w:space="0" w:color="auto"/>
            </w:tcBorders>
            <w:shd w:val="clear" w:color="000000" w:fill="D7E4BC"/>
            <w:vAlign w:val="bottom"/>
            <w:hideMark/>
          </w:tcPr>
          <w:p w14:paraId="264107A7" w14:textId="77777777" w:rsidR="00412FD8" w:rsidRPr="004D57D9" w:rsidRDefault="00412FD8" w:rsidP="000315C4">
            <w:pPr>
              <w:widowControl/>
              <w:autoSpaceDE/>
              <w:autoSpaceDN/>
              <w:adjustRightInd/>
              <w:jc w:val="center"/>
              <w:rPr>
                <w:rFonts w:ascii="Arial" w:hAnsi="Arial" w:cs="Arial"/>
                <w:color w:val="000000"/>
                <w:sz w:val="18"/>
                <w:szCs w:val="18"/>
                <w:lang w:eastAsia="es-MX"/>
              </w:rPr>
            </w:pPr>
            <w:r w:rsidRPr="004D57D9">
              <w:rPr>
                <w:rFonts w:ascii="Arial" w:hAnsi="Arial" w:cs="Arial"/>
                <w:color w:val="000000"/>
                <w:sz w:val="18"/>
                <w:szCs w:val="18"/>
                <w:lang w:eastAsia="es-MX"/>
              </w:rPr>
              <w:t> </w:t>
            </w:r>
          </w:p>
        </w:tc>
        <w:tc>
          <w:tcPr>
            <w:tcW w:w="567" w:type="dxa"/>
            <w:tcBorders>
              <w:top w:val="nil"/>
              <w:left w:val="nil"/>
              <w:bottom w:val="single" w:sz="8" w:space="0" w:color="auto"/>
              <w:right w:val="single" w:sz="8" w:space="0" w:color="auto"/>
            </w:tcBorders>
            <w:shd w:val="clear" w:color="000000" w:fill="D7E4BC"/>
            <w:vAlign w:val="bottom"/>
            <w:hideMark/>
          </w:tcPr>
          <w:p w14:paraId="27CF4A04"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A</w:t>
            </w:r>
          </w:p>
        </w:tc>
        <w:tc>
          <w:tcPr>
            <w:tcW w:w="567" w:type="dxa"/>
            <w:tcBorders>
              <w:top w:val="nil"/>
              <w:left w:val="nil"/>
              <w:bottom w:val="single" w:sz="8" w:space="0" w:color="auto"/>
              <w:right w:val="single" w:sz="8" w:space="0" w:color="auto"/>
            </w:tcBorders>
            <w:shd w:val="clear" w:color="000000" w:fill="D7E4BC"/>
            <w:vAlign w:val="bottom"/>
            <w:hideMark/>
          </w:tcPr>
          <w:p w14:paraId="565745B5"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B1</w:t>
            </w:r>
          </w:p>
        </w:tc>
        <w:tc>
          <w:tcPr>
            <w:tcW w:w="474" w:type="dxa"/>
            <w:tcBorders>
              <w:top w:val="nil"/>
              <w:left w:val="nil"/>
              <w:bottom w:val="single" w:sz="8" w:space="0" w:color="auto"/>
              <w:right w:val="single" w:sz="8" w:space="0" w:color="auto"/>
            </w:tcBorders>
            <w:shd w:val="clear" w:color="000000" w:fill="D7E4BC"/>
            <w:vAlign w:val="bottom"/>
            <w:hideMark/>
          </w:tcPr>
          <w:p w14:paraId="6D1A0AD1"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B2</w:t>
            </w:r>
          </w:p>
        </w:tc>
        <w:tc>
          <w:tcPr>
            <w:tcW w:w="518" w:type="dxa"/>
            <w:tcBorders>
              <w:top w:val="nil"/>
              <w:left w:val="nil"/>
              <w:bottom w:val="single" w:sz="8" w:space="0" w:color="auto"/>
              <w:right w:val="single" w:sz="8" w:space="0" w:color="auto"/>
            </w:tcBorders>
            <w:shd w:val="clear" w:color="000000" w:fill="D7E4BC"/>
            <w:vAlign w:val="bottom"/>
            <w:hideMark/>
          </w:tcPr>
          <w:p w14:paraId="1B1DDA81"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C1</w:t>
            </w:r>
          </w:p>
        </w:tc>
        <w:tc>
          <w:tcPr>
            <w:tcW w:w="425" w:type="dxa"/>
            <w:tcBorders>
              <w:top w:val="nil"/>
              <w:left w:val="nil"/>
              <w:bottom w:val="single" w:sz="8" w:space="0" w:color="auto"/>
              <w:right w:val="single" w:sz="8" w:space="0" w:color="auto"/>
            </w:tcBorders>
            <w:shd w:val="clear" w:color="000000" w:fill="D7E4BC"/>
            <w:vAlign w:val="bottom"/>
            <w:hideMark/>
          </w:tcPr>
          <w:p w14:paraId="635453F6"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C2</w:t>
            </w:r>
          </w:p>
        </w:tc>
        <w:tc>
          <w:tcPr>
            <w:tcW w:w="567" w:type="dxa"/>
            <w:tcBorders>
              <w:top w:val="nil"/>
              <w:left w:val="nil"/>
              <w:bottom w:val="single" w:sz="8" w:space="0" w:color="auto"/>
              <w:right w:val="single" w:sz="8" w:space="0" w:color="auto"/>
            </w:tcBorders>
            <w:shd w:val="clear" w:color="000000" w:fill="D7E4BC"/>
            <w:vAlign w:val="bottom"/>
            <w:hideMark/>
          </w:tcPr>
          <w:p w14:paraId="3526010D"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D</w:t>
            </w:r>
          </w:p>
        </w:tc>
        <w:tc>
          <w:tcPr>
            <w:tcW w:w="596" w:type="dxa"/>
            <w:tcBorders>
              <w:top w:val="nil"/>
              <w:left w:val="nil"/>
              <w:bottom w:val="single" w:sz="8" w:space="0" w:color="auto"/>
              <w:right w:val="single" w:sz="8" w:space="0" w:color="auto"/>
            </w:tcBorders>
            <w:shd w:val="clear" w:color="000000" w:fill="D7E4BC"/>
            <w:vAlign w:val="bottom"/>
            <w:hideMark/>
          </w:tcPr>
          <w:p w14:paraId="0E030CCB"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E</w:t>
            </w:r>
          </w:p>
        </w:tc>
        <w:tc>
          <w:tcPr>
            <w:tcW w:w="474" w:type="dxa"/>
            <w:tcBorders>
              <w:top w:val="nil"/>
              <w:left w:val="nil"/>
              <w:bottom w:val="single" w:sz="8" w:space="0" w:color="auto"/>
              <w:right w:val="single" w:sz="8" w:space="0" w:color="auto"/>
            </w:tcBorders>
            <w:shd w:val="clear" w:color="000000" w:fill="D7E4BC"/>
            <w:vAlign w:val="bottom"/>
            <w:hideMark/>
          </w:tcPr>
          <w:p w14:paraId="260E7CA6"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F</w:t>
            </w:r>
          </w:p>
        </w:tc>
        <w:tc>
          <w:tcPr>
            <w:tcW w:w="474" w:type="dxa"/>
            <w:tcBorders>
              <w:top w:val="nil"/>
              <w:left w:val="nil"/>
              <w:bottom w:val="single" w:sz="8" w:space="0" w:color="auto"/>
              <w:right w:val="single" w:sz="8" w:space="0" w:color="auto"/>
            </w:tcBorders>
            <w:shd w:val="clear" w:color="000000" w:fill="D7E4BC"/>
            <w:vAlign w:val="bottom"/>
            <w:hideMark/>
          </w:tcPr>
          <w:p w14:paraId="14D0A8ED"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G</w:t>
            </w:r>
          </w:p>
        </w:tc>
        <w:tc>
          <w:tcPr>
            <w:tcW w:w="474" w:type="dxa"/>
            <w:tcBorders>
              <w:top w:val="nil"/>
              <w:left w:val="nil"/>
              <w:bottom w:val="single" w:sz="8" w:space="0" w:color="auto"/>
              <w:right w:val="single" w:sz="8" w:space="0" w:color="auto"/>
            </w:tcBorders>
            <w:shd w:val="clear" w:color="000000" w:fill="D7E4BC"/>
            <w:vAlign w:val="bottom"/>
            <w:hideMark/>
          </w:tcPr>
          <w:p w14:paraId="23ED3D8D"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H</w:t>
            </w:r>
          </w:p>
        </w:tc>
        <w:tc>
          <w:tcPr>
            <w:tcW w:w="363" w:type="dxa"/>
            <w:tcBorders>
              <w:top w:val="nil"/>
              <w:left w:val="nil"/>
              <w:bottom w:val="single" w:sz="8" w:space="0" w:color="auto"/>
              <w:right w:val="single" w:sz="8" w:space="0" w:color="auto"/>
            </w:tcBorders>
            <w:shd w:val="clear" w:color="000000" w:fill="D7E4BC"/>
            <w:vAlign w:val="bottom"/>
            <w:hideMark/>
          </w:tcPr>
          <w:p w14:paraId="5F5F1F90"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n-US" w:eastAsia="es-MX"/>
              </w:rPr>
              <w:t>K</w:t>
            </w:r>
          </w:p>
        </w:tc>
        <w:tc>
          <w:tcPr>
            <w:tcW w:w="363" w:type="dxa"/>
            <w:tcBorders>
              <w:top w:val="nil"/>
              <w:left w:val="nil"/>
              <w:bottom w:val="single" w:sz="8" w:space="0" w:color="auto"/>
              <w:right w:val="single" w:sz="8" w:space="0" w:color="auto"/>
            </w:tcBorders>
            <w:shd w:val="clear" w:color="000000" w:fill="D7E4BC"/>
            <w:vAlign w:val="bottom"/>
            <w:hideMark/>
          </w:tcPr>
          <w:p w14:paraId="5F4AD33E"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M</w:t>
            </w:r>
          </w:p>
        </w:tc>
        <w:tc>
          <w:tcPr>
            <w:tcW w:w="474" w:type="dxa"/>
            <w:tcBorders>
              <w:top w:val="nil"/>
              <w:left w:val="nil"/>
              <w:bottom w:val="single" w:sz="8" w:space="0" w:color="auto"/>
              <w:right w:val="single" w:sz="8" w:space="0" w:color="auto"/>
            </w:tcBorders>
            <w:shd w:val="clear" w:color="000000" w:fill="D7E4BC"/>
            <w:vAlign w:val="bottom"/>
            <w:hideMark/>
          </w:tcPr>
          <w:p w14:paraId="5496DBFF"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Q</w:t>
            </w:r>
          </w:p>
        </w:tc>
        <w:tc>
          <w:tcPr>
            <w:tcW w:w="1035" w:type="dxa"/>
            <w:tcBorders>
              <w:top w:val="nil"/>
              <w:left w:val="nil"/>
              <w:bottom w:val="single" w:sz="8" w:space="0" w:color="auto"/>
              <w:right w:val="single" w:sz="8" w:space="0" w:color="auto"/>
            </w:tcBorders>
            <w:shd w:val="clear" w:color="000000" w:fill="D7E4BC"/>
            <w:vAlign w:val="bottom"/>
            <w:hideMark/>
          </w:tcPr>
          <w:p w14:paraId="3A82A3BF"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Totales</w:t>
            </w:r>
          </w:p>
        </w:tc>
      </w:tr>
      <w:tr w:rsidR="00412FD8" w:rsidRPr="004D57D9" w14:paraId="4F9ECCF7" w14:textId="77777777" w:rsidTr="00F35610">
        <w:trPr>
          <w:trHeight w:val="450"/>
        </w:trPr>
        <w:tc>
          <w:tcPr>
            <w:tcW w:w="1844" w:type="dxa"/>
            <w:tcBorders>
              <w:top w:val="nil"/>
              <w:left w:val="single" w:sz="8" w:space="0" w:color="auto"/>
              <w:bottom w:val="single" w:sz="8" w:space="0" w:color="auto"/>
              <w:right w:val="single" w:sz="8" w:space="0" w:color="auto"/>
            </w:tcBorders>
            <w:shd w:val="clear" w:color="auto" w:fill="auto"/>
            <w:vAlign w:val="bottom"/>
            <w:hideMark/>
          </w:tcPr>
          <w:p w14:paraId="21D4696F" w14:textId="77777777"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val="es-ES_tradnl" w:eastAsia="es-MX"/>
              </w:rPr>
              <w:t>Salidas de voz UTP categoría 3</w:t>
            </w:r>
          </w:p>
        </w:tc>
        <w:tc>
          <w:tcPr>
            <w:tcW w:w="567" w:type="dxa"/>
            <w:tcBorders>
              <w:top w:val="nil"/>
              <w:left w:val="nil"/>
              <w:bottom w:val="single" w:sz="8" w:space="0" w:color="auto"/>
              <w:right w:val="single" w:sz="8" w:space="0" w:color="auto"/>
            </w:tcBorders>
            <w:shd w:val="clear" w:color="auto" w:fill="auto"/>
            <w:vAlign w:val="bottom"/>
            <w:hideMark/>
          </w:tcPr>
          <w:p w14:paraId="6CDD848A"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54</w:t>
            </w:r>
          </w:p>
        </w:tc>
        <w:tc>
          <w:tcPr>
            <w:tcW w:w="567" w:type="dxa"/>
            <w:tcBorders>
              <w:top w:val="nil"/>
              <w:left w:val="nil"/>
              <w:bottom w:val="single" w:sz="8" w:space="0" w:color="auto"/>
              <w:right w:val="single" w:sz="8" w:space="0" w:color="auto"/>
            </w:tcBorders>
            <w:shd w:val="clear" w:color="auto" w:fill="auto"/>
            <w:vAlign w:val="bottom"/>
            <w:hideMark/>
          </w:tcPr>
          <w:p w14:paraId="09328B56"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64</w:t>
            </w:r>
          </w:p>
        </w:tc>
        <w:tc>
          <w:tcPr>
            <w:tcW w:w="474" w:type="dxa"/>
            <w:tcBorders>
              <w:top w:val="nil"/>
              <w:left w:val="nil"/>
              <w:bottom w:val="single" w:sz="8" w:space="0" w:color="auto"/>
              <w:right w:val="single" w:sz="8" w:space="0" w:color="auto"/>
            </w:tcBorders>
            <w:shd w:val="clear" w:color="auto" w:fill="auto"/>
            <w:vAlign w:val="bottom"/>
            <w:hideMark/>
          </w:tcPr>
          <w:p w14:paraId="7318169D"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91</w:t>
            </w:r>
          </w:p>
        </w:tc>
        <w:tc>
          <w:tcPr>
            <w:tcW w:w="518" w:type="dxa"/>
            <w:tcBorders>
              <w:top w:val="nil"/>
              <w:left w:val="nil"/>
              <w:bottom w:val="single" w:sz="8" w:space="0" w:color="auto"/>
              <w:right w:val="single" w:sz="8" w:space="0" w:color="auto"/>
            </w:tcBorders>
            <w:shd w:val="clear" w:color="auto" w:fill="auto"/>
            <w:vAlign w:val="bottom"/>
            <w:hideMark/>
          </w:tcPr>
          <w:p w14:paraId="7E2883F6"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61</w:t>
            </w:r>
          </w:p>
        </w:tc>
        <w:tc>
          <w:tcPr>
            <w:tcW w:w="425" w:type="dxa"/>
            <w:tcBorders>
              <w:top w:val="nil"/>
              <w:left w:val="nil"/>
              <w:bottom w:val="single" w:sz="8" w:space="0" w:color="auto"/>
              <w:right w:val="single" w:sz="8" w:space="0" w:color="auto"/>
            </w:tcBorders>
            <w:shd w:val="clear" w:color="auto" w:fill="auto"/>
            <w:vAlign w:val="bottom"/>
            <w:hideMark/>
          </w:tcPr>
          <w:p w14:paraId="735B692D"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eastAsia="es-MX"/>
              </w:rPr>
              <w:t>24</w:t>
            </w:r>
          </w:p>
        </w:tc>
        <w:tc>
          <w:tcPr>
            <w:tcW w:w="567" w:type="dxa"/>
            <w:tcBorders>
              <w:top w:val="nil"/>
              <w:left w:val="nil"/>
              <w:bottom w:val="single" w:sz="8" w:space="0" w:color="auto"/>
              <w:right w:val="single" w:sz="8" w:space="0" w:color="auto"/>
            </w:tcBorders>
            <w:shd w:val="clear" w:color="auto" w:fill="auto"/>
            <w:vAlign w:val="bottom"/>
            <w:hideMark/>
          </w:tcPr>
          <w:p w14:paraId="14DEEA72"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114</w:t>
            </w:r>
          </w:p>
        </w:tc>
        <w:tc>
          <w:tcPr>
            <w:tcW w:w="596" w:type="dxa"/>
            <w:tcBorders>
              <w:top w:val="nil"/>
              <w:left w:val="nil"/>
              <w:bottom w:val="single" w:sz="8" w:space="0" w:color="auto"/>
              <w:right w:val="single" w:sz="8" w:space="0" w:color="auto"/>
            </w:tcBorders>
            <w:shd w:val="clear" w:color="auto" w:fill="auto"/>
            <w:vAlign w:val="bottom"/>
            <w:hideMark/>
          </w:tcPr>
          <w:p w14:paraId="46D4DE12"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92</w:t>
            </w:r>
          </w:p>
        </w:tc>
        <w:tc>
          <w:tcPr>
            <w:tcW w:w="474" w:type="dxa"/>
            <w:tcBorders>
              <w:top w:val="nil"/>
              <w:left w:val="nil"/>
              <w:bottom w:val="single" w:sz="8" w:space="0" w:color="auto"/>
              <w:right w:val="single" w:sz="8" w:space="0" w:color="auto"/>
            </w:tcBorders>
            <w:shd w:val="clear" w:color="auto" w:fill="auto"/>
            <w:vAlign w:val="bottom"/>
            <w:hideMark/>
          </w:tcPr>
          <w:p w14:paraId="6F583D64"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138</w:t>
            </w:r>
          </w:p>
        </w:tc>
        <w:tc>
          <w:tcPr>
            <w:tcW w:w="474" w:type="dxa"/>
            <w:tcBorders>
              <w:top w:val="nil"/>
              <w:left w:val="nil"/>
              <w:bottom w:val="single" w:sz="8" w:space="0" w:color="auto"/>
              <w:right w:val="single" w:sz="8" w:space="0" w:color="auto"/>
            </w:tcBorders>
            <w:shd w:val="clear" w:color="auto" w:fill="auto"/>
            <w:vAlign w:val="bottom"/>
            <w:hideMark/>
          </w:tcPr>
          <w:p w14:paraId="273811E7"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50</w:t>
            </w:r>
          </w:p>
        </w:tc>
        <w:tc>
          <w:tcPr>
            <w:tcW w:w="474" w:type="dxa"/>
            <w:tcBorders>
              <w:top w:val="nil"/>
              <w:left w:val="nil"/>
              <w:bottom w:val="single" w:sz="8" w:space="0" w:color="auto"/>
              <w:right w:val="single" w:sz="8" w:space="0" w:color="auto"/>
            </w:tcBorders>
            <w:shd w:val="clear" w:color="auto" w:fill="auto"/>
            <w:vAlign w:val="bottom"/>
            <w:hideMark/>
          </w:tcPr>
          <w:p w14:paraId="2D13860A"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92</w:t>
            </w:r>
          </w:p>
        </w:tc>
        <w:tc>
          <w:tcPr>
            <w:tcW w:w="363" w:type="dxa"/>
            <w:tcBorders>
              <w:top w:val="nil"/>
              <w:left w:val="nil"/>
              <w:bottom w:val="single" w:sz="8" w:space="0" w:color="auto"/>
              <w:right w:val="single" w:sz="8" w:space="0" w:color="auto"/>
            </w:tcBorders>
            <w:shd w:val="clear" w:color="auto" w:fill="auto"/>
            <w:vAlign w:val="bottom"/>
            <w:hideMark/>
          </w:tcPr>
          <w:p w14:paraId="6109ED2C"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26</w:t>
            </w:r>
          </w:p>
        </w:tc>
        <w:tc>
          <w:tcPr>
            <w:tcW w:w="363" w:type="dxa"/>
            <w:tcBorders>
              <w:top w:val="nil"/>
              <w:left w:val="nil"/>
              <w:bottom w:val="single" w:sz="8" w:space="0" w:color="auto"/>
              <w:right w:val="single" w:sz="8" w:space="0" w:color="auto"/>
            </w:tcBorders>
            <w:shd w:val="clear" w:color="auto" w:fill="auto"/>
            <w:vAlign w:val="bottom"/>
            <w:hideMark/>
          </w:tcPr>
          <w:p w14:paraId="54DC8C05"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6</w:t>
            </w:r>
          </w:p>
        </w:tc>
        <w:tc>
          <w:tcPr>
            <w:tcW w:w="474" w:type="dxa"/>
            <w:tcBorders>
              <w:top w:val="nil"/>
              <w:left w:val="nil"/>
              <w:bottom w:val="single" w:sz="8" w:space="0" w:color="auto"/>
              <w:right w:val="single" w:sz="8" w:space="0" w:color="auto"/>
            </w:tcBorders>
            <w:shd w:val="clear" w:color="auto" w:fill="auto"/>
            <w:vAlign w:val="bottom"/>
            <w:hideMark/>
          </w:tcPr>
          <w:p w14:paraId="2BF49042"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96</w:t>
            </w:r>
          </w:p>
        </w:tc>
        <w:tc>
          <w:tcPr>
            <w:tcW w:w="1035" w:type="dxa"/>
            <w:tcBorders>
              <w:top w:val="nil"/>
              <w:left w:val="nil"/>
              <w:bottom w:val="single" w:sz="8" w:space="0" w:color="auto"/>
              <w:right w:val="single" w:sz="8" w:space="0" w:color="auto"/>
            </w:tcBorders>
            <w:shd w:val="clear" w:color="auto" w:fill="auto"/>
            <w:vAlign w:val="bottom"/>
            <w:hideMark/>
          </w:tcPr>
          <w:p w14:paraId="604EF1CA" w14:textId="77777777" w:rsidR="00412FD8" w:rsidRPr="004D57D9" w:rsidRDefault="00412FD8" w:rsidP="000315C4">
            <w:pPr>
              <w:widowControl/>
              <w:autoSpaceDE/>
              <w:autoSpaceDN/>
              <w:adjustRightInd/>
              <w:jc w:val="center"/>
              <w:rPr>
                <w:rFonts w:ascii="Arial" w:hAnsi="Arial" w:cs="Arial"/>
                <w:color w:val="000000"/>
                <w:sz w:val="20"/>
                <w:szCs w:val="20"/>
                <w:lang w:eastAsia="es-MX"/>
              </w:rPr>
            </w:pPr>
            <w:r w:rsidRPr="004D57D9">
              <w:rPr>
                <w:rFonts w:ascii="Arial" w:hAnsi="Arial" w:cs="Arial"/>
                <w:color w:val="000000"/>
                <w:sz w:val="20"/>
                <w:szCs w:val="20"/>
                <w:lang w:val="es-ES_tradnl" w:eastAsia="es-MX"/>
              </w:rPr>
              <w:t>908</w:t>
            </w:r>
          </w:p>
        </w:tc>
      </w:tr>
      <w:tr w:rsidR="00263C67" w:rsidRPr="00263C67" w14:paraId="04C7F45D" w14:textId="77777777" w:rsidTr="00F35610">
        <w:trPr>
          <w:trHeight w:val="435"/>
        </w:trPr>
        <w:tc>
          <w:tcPr>
            <w:tcW w:w="1844" w:type="dxa"/>
            <w:tcBorders>
              <w:top w:val="nil"/>
              <w:left w:val="single" w:sz="8" w:space="0" w:color="auto"/>
              <w:bottom w:val="single" w:sz="8" w:space="0" w:color="auto"/>
              <w:right w:val="single" w:sz="8" w:space="0" w:color="auto"/>
            </w:tcBorders>
            <w:shd w:val="clear" w:color="000000" w:fill="D7E4BC"/>
            <w:vAlign w:val="bottom"/>
            <w:hideMark/>
          </w:tcPr>
          <w:p w14:paraId="1A29FFDE" w14:textId="77777777"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val="es-ES_tradnl" w:eastAsia="es-MX"/>
              </w:rPr>
              <w:t>Salidas de datos UTP categoría 5</w:t>
            </w:r>
          </w:p>
        </w:tc>
        <w:tc>
          <w:tcPr>
            <w:tcW w:w="567" w:type="dxa"/>
            <w:tcBorders>
              <w:top w:val="nil"/>
              <w:left w:val="nil"/>
              <w:bottom w:val="single" w:sz="8" w:space="0" w:color="auto"/>
              <w:right w:val="single" w:sz="8" w:space="0" w:color="auto"/>
            </w:tcBorders>
            <w:shd w:val="clear" w:color="000000" w:fill="D7E4BC"/>
            <w:vAlign w:val="bottom"/>
            <w:hideMark/>
          </w:tcPr>
          <w:p w14:paraId="58499CD9"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65</w:t>
            </w:r>
          </w:p>
        </w:tc>
        <w:tc>
          <w:tcPr>
            <w:tcW w:w="567" w:type="dxa"/>
            <w:tcBorders>
              <w:top w:val="nil"/>
              <w:left w:val="nil"/>
              <w:bottom w:val="single" w:sz="8" w:space="0" w:color="auto"/>
              <w:right w:val="single" w:sz="8" w:space="0" w:color="auto"/>
            </w:tcBorders>
            <w:shd w:val="clear" w:color="000000" w:fill="D7E4BC"/>
            <w:vAlign w:val="bottom"/>
            <w:hideMark/>
          </w:tcPr>
          <w:p w14:paraId="1B130953"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66</w:t>
            </w:r>
          </w:p>
        </w:tc>
        <w:tc>
          <w:tcPr>
            <w:tcW w:w="474" w:type="dxa"/>
            <w:tcBorders>
              <w:top w:val="nil"/>
              <w:left w:val="nil"/>
              <w:bottom w:val="single" w:sz="8" w:space="0" w:color="auto"/>
              <w:right w:val="single" w:sz="8" w:space="0" w:color="auto"/>
            </w:tcBorders>
            <w:shd w:val="clear" w:color="000000" w:fill="D7E4BC"/>
            <w:vAlign w:val="bottom"/>
            <w:hideMark/>
          </w:tcPr>
          <w:p w14:paraId="44597C7C"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105</w:t>
            </w:r>
          </w:p>
        </w:tc>
        <w:tc>
          <w:tcPr>
            <w:tcW w:w="518" w:type="dxa"/>
            <w:tcBorders>
              <w:top w:val="nil"/>
              <w:left w:val="nil"/>
              <w:bottom w:val="single" w:sz="8" w:space="0" w:color="auto"/>
              <w:right w:val="single" w:sz="8" w:space="0" w:color="auto"/>
            </w:tcBorders>
            <w:shd w:val="clear" w:color="000000" w:fill="D7E4BC"/>
            <w:vAlign w:val="bottom"/>
            <w:hideMark/>
          </w:tcPr>
          <w:p w14:paraId="380977E4"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59</w:t>
            </w:r>
          </w:p>
        </w:tc>
        <w:tc>
          <w:tcPr>
            <w:tcW w:w="425" w:type="dxa"/>
            <w:tcBorders>
              <w:top w:val="nil"/>
              <w:left w:val="nil"/>
              <w:bottom w:val="single" w:sz="8" w:space="0" w:color="auto"/>
              <w:right w:val="single" w:sz="8" w:space="0" w:color="auto"/>
            </w:tcBorders>
            <w:shd w:val="clear" w:color="000000" w:fill="D7E4BC"/>
            <w:vAlign w:val="bottom"/>
            <w:hideMark/>
          </w:tcPr>
          <w:p w14:paraId="5E492D4F"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23</w:t>
            </w:r>
          </w:p>
        </w:tc>
        <w:tc>
          <w:tcPr>
            <w:tcW w:w="567" w:type="dxa"/>
            <w:tcBorders>
              <w:top w:val="nil"/>
              <w:left w:val="nil"/>
              <w:bottom w:val="single" w:sz="8" w:space="0" w:color="auto"/>
              <w:right w:val="single" w:sz="8" w:space="0" w:color="auto"/>
            </w:tcBorders>
            <w:shd w:val="clear" w:color="000000" w:fill="D7E4BC"/>
            <w:vAlign w:val="bottom"/>
            <w:hideMark/>
          </w:tcPr>
          <w:p w14:paraId="385C147B"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131</w:t>
            </w:r>
          </w:p>
        </w:tc>
        <w:tc>
          <w:tcPr>
            <w:tcW w:w="596" w:type="dxa"/>
            <w:tcBorders>
              <w:top w:val="nil"/>
              <w:left w:val="nil"/>
              <w:bottom w:val="single" w:sz="8" w:space="0" w:color="auto"/>
              <w:right w:val="single" w:sz="8" w:space="0" w:color="auto"/>
            </w:tcBorders>
            <w:shd w:val="clear" w:color="000000" w:fill="D7E4BC"/>
            <w:vAlign w:val="bottom"/>
            <w:hideMark/>
          </w:tcPr>
          <w:p w14:paraId="3F8A71EC"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101</w:t>
            </w:r>
          </w:p>
        </w:tc>
        <w:tc>
          <w:tcPr>
            <w:tcW w:w="474" w:type="dxa"/>
            <w:tcBorders>
              <w:top w:val="nil"/>
              <w:left w:val="nil"/>
              <w:bottom w:val="single" w:sz="8" w:space="0" w:color="auto"/>
              <w:right w:val="single" w:sz="8" w:space="0" w:color="auto"/>
            </w:tcBorders>
            <w:shd w:val="clear" w:color="000000" w:fill="D7E4BC"/>
            <w:vAlign w:val="bottom"/>
            <w:hideMark/>
          </w:tcPr>
          <w:p w14:paraId="3D415043"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138</w:t>
            </w:r>
          </w:p>
        </w:tc>
        <w:tc>
          <w:tcPr>
            <w:tcW w:w="474" w:type="dxa"/>
            <w:tcBorders>
              <w:top w:val="nil"/>
              <w:left w:val="nil"/>
              <w:bottom w:val="single" w:sz="8" w:space="0" w:color="auto"/>
              <w:right w:val="single" w:sz="8" w:space="0" w:color="auto"/>
            </w:tcBorders>
            <w:shd w:val="clear" w:color="000000" w:fill="D7E4BC"/>
            <w:vAlign w:val="bottom"/>
            <w:hideMark/>
          </w:tcPr>
          <w:p w14:paraId="0DB0F8E7"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54</w:t>
            </w:r>
          </w:p>
        </w:tc>
        <w:tc>
          <w:tcPr>
            <w:tcW w:w="474" w:type="dxa"/>
            <w:tcBorders>
              <w:top w:val="nil"/>
              <w:left w:val="nil"/>
              <w:bottom w:val="single" w:sz="8" w:space="0" w:color="auto"/>
              <w:right w:val="single" w:sz="8" w:space="0" w:color="auto"/>
            </w:tcBorders>
            <w:shd w:val="clear" w:color="000000" w:fill="D7E4BC"/>
            <w:vAlign w:val="bottom"/>
            <w:hideMark/>
          </w:tcPr>
          <w:p w14:paraId="5949723C"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104</w:t>
            </w:r>
          </w:p>
        </w:tc>
        <w:tc>
          <w:tcPr>
            <w:tcW w:w="363" w:type="dxa"/>
            <w:tcBorders>
              <w:top w:val="nil"/>
              <w:left w:val="nil"/>
              <w:bottom w:val="single" w:sz="8" w:space="0" w:color="auto"/>
              <w:right w:val="single" w:sz="8" w:space="0" w:color="auto"/>
            </w:tcBorders>
            <w:shd w:val="clear" w:color="000000" w:fill="D7E4BC"/>
            <w:vAlign w:val="bottom"/>
            <w:hideMark/>
          </w:tcPr>
          <w:p w14:paraId="71B04A1A"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26</w:t>
            </w:r>
          </w:p>
        </w:tc>
        <w:tc>
          <w:tcPr>
            <w:tcW w:w="363" w:type="dxa"/>
            <w:tcBorders>
              <w:top w:val="nil"/>
              <w:left w:val="nil"/>
              <w:bottom w:val="single" w:sz="8" w:space="0" w:color="auto"/>
              <w:right w:val="single" w:sz="8" w:space="0" w:color="auto"/>
            </w:tcBorders>
            <w:shd w:val="clear" w:color="000000" w:fill="D7E4BC"/>
            <w:vAlign w:val="bottom"/>
            <w:hideMark/>
          </w:tcPr>
          <w:p w14:paraId="1317AD47"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9</w:t>
            </w:r>
          </w:p>
        </w:tc>
        <w:tc>
          <w:tcPr>
            <w:tcW w:w="474" w:type="dxa"/>
            <w:tcBorders>
              <w:top w:val="nil"/>
              <w:left w:val="nil"/>
              <w:bottom w:val="single" w:sz="8" w:space="0" w:color="auto"/>
              <w:right w:val="single" w:sz="8" w:space="0" w:color="auto"/>
            </w:tcBorders>
            <w:shd w:val="clear" w:color="000000" w:fill="D7E4BC"/>
            <w:vAlign w:val="bottom"/>
            <w:hideMark/>
          </w:tcPr>
          <w:p w14:paraId="0E5F2A94"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103</w:t>
            </w:r>
          </w:p>
        </w:tc>
        <w:tc>
          <w:tcPr>
            <w:tcW w:w="1035" w:type="dxa"/>
            <w:tcBorders>
              <w:top w:val="nil"/>
              <w:left w:val="nil"/>
              <w:bottom w:val="single" w:sz="8" w:space="0" w:color="auto"/>
              <w:right w:val="single" w:sz="8" w:space="0" w:color="auto"/>
            </w:tcBorders>
            <w:shd w:val="clear" w:color="000000" w:fill="D7E4BC"/>
            <w:vAlign w:val="bottom"/>
            <w:hideMark/>
          </w:tcPr>
          <w:p w14:paraId="73F12290" w14:textId="77777777" w:rsidR="00412FD8" w:rsidRPr="00263C67" w:rsidRDefault="008E5C87"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983</w:t>
            </w:r>
          </w:p>
        </w:tc>
      </w:tr>
      <w:tr w:rsidR="00263C67" w:rsidRPr="00263C67" w14:paraId="32535280" w14:textId="77777777" w:rsidTr="00F35610">
        <w:trPr>
          <w:trHeight w:val="435"/>
        </w:trPr>
        <w:tc>
          <w:tcPr>
            <w:tcW w:w="1844" w:type="dxa"/>
            <w:tcBorders>
              <w:top w:val="nil"/>
              <w:left w:val="single" w:sz="8" w:space="0" w:color="auto"/>
              <w:bottom w:val="single" w:sz="8" w:space="0" w:color="auto"/>
              <w:right w:val="single" w:sz="8" w:space="0" w:color="auto"/>
            </w:tcBorders>
            <w:shd w:val="clear" w:color="auto" w:fill="auto"/>
            <w:vAlign w:val="bottom"/>
            <w:hideMark/>
          </w:tcPr>
          <w:p w14:paraId="05F6459E" w14:textId="77777777"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val="es-ES_tradnl" w:eastAsia="es-MX"/>
              </w:rPr>
              <w:t>Salidas de voz UTP categoría 6</w:t>
            </w:r>
          </w:p>
        </w:tc>
        <w:tc>
          <w:tcPr>
            <w:tcW w:w="567" w:type="dxa"/>
            <w:tcBorders>
              <w:top w:val="nil"/>
              <w:left w:val="nil"/>
              <w:bottom w:val="single" w:sz="8" w:space="0" w:color="auto"/>
              <w:right w:val="single" w:sz="8" w:space="0" w:color="auto"/>
            </w:tcBorders>
            <w:shd w:val="clear" w:color="000000" w:fill="FFFFFF"/>
            <w:vAlign w:val="bottom"/>
            <w:hideMark/>
          </w:tcPr>
          <w:p w14:paraId="53D969DB"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567" w:type="dxa"/>
            <w:tcBorders>
              <w:top w:val="nil"/>
              <w:left w:val="nil"/>
              <w:bottom w:val="single" w:sz="8" w:space="0" w:color="auto"/>
              <w:right w:val="single" w:sz="8" w:space="0" w:color="auto"/>
            </w:tcBorders>
            <w:shd w:val="clear" w:color="000000" w:fill="FFFFFF"/>
            <w:vAlign w:val="bottom"/>
            <w:hideMark/>
          </w:tcPr>
          <w:p w14:paraId="56BEDDE2" w14:textId="7D999A99"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C7223C">
              <w:rPr>
                <w:rFonts w:ascii="Arial" w:hAnsi="Arial" w:cs="Arial"/>
                <w:color w:val="000000" w:themeColor="text1"/>
                <w:sz w:val="20"/>
                <w:szCs w:val="20"/>
                <w:lang w:eastAsia="es-MX"/>
              </w:rPr>
              <w:t>2</w:t>
            </w:r>
          </w:p>
        </w:tc>
        <w:tc>
          <w:tcPr>
            <w:tcW w:w="474" w:type="dxa"/>
            <w:tcBorders>
              <w:top w:val="nil"/>
              <w:left w:val="nil"/>
              <w:bottom w:val="single" w:sz="8" w:space="0" w:color="auto"/>
              <w:right w:val="single" w:sz="8" w:space="0" w:color="auto"/>
            </w:tcBorders>
            <w:shd w:val="clear" w:color="000000" w:fill="FFFFFF"/>
            <w:vAlign w:val="bottom"/>
            <w:hideMark/>
          </w:tcPr>
          <w:p w14:paraId="73531372"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p>
        </w:tc>
        <w:tc>
          <w:tcPr>
            <w:tcW w:w="518" w:type="dxa"/>
            <w:tcBorders>
              <w:top w:val="nil"/>
              <w:left w:val="nil"/>
              <w:bottom w:val="single" w:sz="8" w:space="0" w:color="auto"/>
              <w:right w:val="single" w:sz="8" w:space="0" w:color="auto"/>
            </w:tcBorders>
            <w:shd w:val="clear" w:color="000000" w:fill="FFFFFF"/>
            <w:vAlign w:val="bottom"/>
            <w:hideMark/>
          </w:tcPr>
          <w:p w14:paraId="551DEF47"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2D6AF4" w:rsidRPr="00263C67">
              <w:rPr>
                <w:rFonts w:ascii="Arial" w:hAnsi="Arial" w:cs="Arial"/>
                <w:color w:val="000000" w:themeColor="text1"/>
                <w:sz w:val="20"/>
                <w:szCs w:val="20"/>
                <w:lang w:eastAsia="es-MX"/>
              </w:rPr>
              <w:t>1</w:t>
            </w:r>
          </w:p>
        </w:tc>
        <w:tc>
          <w:tcPr>
            <w:tcW w:w="425" w:type="dxa"/>
            <w:tcBorders>
              <w:top w:val="nil"/>
              <w:left w:val="nil"/>
              <w:bottom w:val="single" w:sz="8" w:space="0" w:color="auto"/>
              <w:right w:val="single" w:sz="8" w:space="0" w:color="auto"/>
            </w:tcBorders>
            <w:shd w:val="clear" w:color="000000" w:fill="FFFFFF"/>
            <w:vAlign w:val="bottom"/>
            <w:hideMark/>
          </w:tcPr>
          <w:p w14:paraId="78716229"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567" w:type="dxa"/>
            <w:tcBorders>
              <w:top w:val="nil"/>
              <w:left w:val="nil"/>
              <w:bottom w:val="single" w:sz="8" w:space="0" w:color="auto"/>
              <w:right w:val="single" w:sz="8" w:space="0" w:color="auto"/>
            </w:tcBorders>
            <w:shd w:val="clear" w:color="000000" w:fill="FFFFFF"/>
            <w:vAlign w:val="bottom"/>
            <w:hideMark/>
          </w:tcPr>
          <w:p w14:paraId="30CFCA43"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2D6AF4" w:rsidRPr="00263C67">
              <w:rPr>
                <w:rFonts w:ascii="Arial" w:hAnsi="Arial" w:cs="Arial"/>
                <w:color w:val="000000" w:themeColor="text1"/>
                <w:sz w:val="20"/>
                <w:szCs w:val="20"/>
                <w:lang w:eastAsia="es-MX"/>
              </w:rPr>
              <w:t>1</w:t>
            </w:r>
          </w:p>
        </w:tc>
        <w:tc>
          <w:tcPr>
            <w:tcW w:w="596" w:type="dxa"/>
            <w:tcBorders>
              <w:top w:val="nil"/>
              <w:left w:val="nil"/>
              <w:bottom w:val="single" w:sz="8" w:space="0" w:color="auto"/>
              <w:right w:val="single" w:sz="8" w:space="0" w:color="auto"/>
            </w:tcBorders>
            <w:shd w:val="clear" w:color="000000" w:fill="FFFFFF"/>
            <w:vAlign w:val="bottom"/>
            <w:hideMark/>
          </w:tcPr>
          <w:p w14:paraId="2E8F407C"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2</w:t>
            </w:r>
          </w:p>
        </w:tc>
        <w:tc>
          <w:tcPr>
            <w:tcW w:w="474" w:type="dxa"/>
            <w:tcBorders>
              <w:top w:val="nil"/>
              <w:left w:val="nil"/>
              <w:bottom w:val="single" w:sz="8" w:space="0" w:color="auto"/>
              <w:right w:val="single" w:sz="8" w:space="0" w:color="auto"/>
            </w:tcBorders>
            <w:shd w:val="clear" w:color="000000" w:fill="FFFFFF"/>
            <w:vAlign w:val="bottom"/>
            <w:hideMark/>
          </w:tcPr>
          <w:p w14:paraId="48A9AE36"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474" w:type="dxa"/>
            <w:tcBorders>
              <w:top w:val="nil"/>
              <w:left w:val="nil"/>
              <w:bottom w:val="single" w:sz="8" w:space="0" w:color="auto"/>
              <w:right w:val="single" w:sz="8" w:space="0" w:color="auto"/>
            </w:tcBorders>
            <w:shd w:val="clear" w:color="000000" w:fill="FFFFFF"/>
            <w:vAlign w:val="bottom"/>
            <w:hideMark/>
          </w:tcPr>
          <w:p w14:paraId="308D2D4D"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474" w:type="dxa"/>
            <w:tcBorders>
              <w:top w:val="nil"/>
              <w:left w:val="nil"/>
              <w:bottom w:val="single" w:sz="8" w:space="0" w:color="auto"/>
              <w:right w:val="single" w:sz="8" w:space="0" w:color="auto"/>
            </w:tcBorders>
            <w:shd w:val="clear" w:color="000000" w:fill="FFFFFF"/>
            <w:vAlign w:val="bottom"/>
            <w:hideMark/>
          </w:tcPr>
          <w:p w14:paraId="330FBB17" w14:textId="608BA12F"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C7223C">
              <w:rPr>
                <w:rFonts w:ascii="Arial" w:hAnsi="Arial" w:cs="Arial"/>
                <w:color w:val="000000" w:themeColor="text1"/>
                <w:sz w:val="20"/>
                <w:szCs w:val="20"/>
                <w:lang w:eastAsia="es-MX"/>
              </w:rPr>
              <w:t>7</w:t>
            </w:r>
          </w:p>
        </w:tc>
        <w:tc>
          <w:tcPr>
            <w:tcW w:w="363" w:type="dxa"/>
            <w:tcBorders>
              <w:top w:val="nil"/>
              <w:left w:val="nil"/>
              <w:bottom w:val="single" w:sz="8" w:space="0" w:color="auto"/>
              <w:right w:val="single" w:sz="8" w:space="0" w:color="auto"/>
            </w:tcBorders>
            <w:shd w:val="clear" w:color="000000" w:fill="FFFFFF"/>
            <w:vAlign w:val="bottom"/>
            <w:hideMark/>
          </w:tcPr>
          <w:p w14:paraId="7D892C35"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363" w:type="dxa"/>
            <w:tcBorders>
              <w:top w:val="nil"/>
              <w:left w:val="nil"/>
              <w:bottom w:val="single" w:sz="8" w:space="0" w:color="auto"/>
              <w:right w:val="single" w:sz="8" w:space="0" w:color="auto"/>
            </w:tcBorders>
            <w:shd w:val="clear" w:color="000000" w:fill="FFFFFF"/>
            <w:vAlign w:val="bottom"/>
            <w:hideMark/>
          </w:tcPr>
          <w:p w14:paraId="1271D8B4"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474" w:type="dxa"/>
            <w:tcBorders>
              <w:top w:val="nil"/>
              <w:left w:val="nil"/>
              <w:bottom w:val="single" w:sz="8" w:space="0" w:color="auto"/>
              <w:right w:val="single" w:sz="8" w:space="0" w:color="auto"/>
            </w:tcBorders>
            <w:shd w:val="clear" w:color="000000" w:fill="FFFFFF"/>
            <w:vAlign w:val="bottom"/>
            <w:hideMark/>
          </w:tcPr>
          <w:p w14:paraId="34933726" w14:textId="77777777" w:rsidR="00412FD8" w:rsidRPr="00263C67" w:rsidRDefault="002D6AF4"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1</w:t>
            </w:r>
            <w:r w:rsidR="00412FD8" w:rsidRPr="00263C67">
              <w:rPr>
                <w:rFonts w:ascii="Arial" w:hAnsi="Arial" w:cs="Arial"/>
                <w:color w:val="000000" w:themeColor="text1"/>
                <w:sz w:val="20"/>
                <w:szCs w:val="20"/>
                <w:lang w:eastAsia="es-MX"/>
              </w:rPr>
              <w:t> </w:t>
            </w:r>
          </w:p>
        </w:tc>
        <w:tc>
          <w:tcPr>
            <w:tcW w:w="1035" w:type="dxa"/>
            <w:tcBorders>
              <w:top w:val="nil"/>
              <w:left w:val="nil"/>
              <w:bottom w:val="single" w:sz="8" w:space="0" w:color="auto"/>
              <w:right w:val="single" w:sz="8" w:space="0" w:color="auto"/>
            </w:tcBorders>
            <w:shd w:val="clear" w:color="000000" w:fill="FFFFFF"/>
            <w:vAlign w:val="bottom"/>
            <w:hideMark/>
          </w:tcPr>
          <w:p w14:paraId="0EB78AC5" w14:textId="08CCD61F" w:rsidR="00412FD8" w:rsidRPr="00263C67" w:rsidRDefault="00C7223C" w:rsidP="000315C4">
            <w:pPr>
              <w:widowControl/>
              <w:autoSpaceDE/>
              <w:autoSpaceDN/>
              <w:adjustRightInd/>
              <w:jc w:val="center"/>
              <w:rPr>
                <w:rFonts w:ascii="Arial" w:hAnsi="Arial" w:cs="Arial"/>
                <w:color w:val="000000" w:themeColor="text1"/>
                <w:sz w:val="20"/>
                <w:szCs w:val="20"/>
                <w:lang w:eastAsia="es-MX"/>
              </w:rPr>
            </w:pPr>
            <w:r>
              <w:rPr>
                <w:rFonts w:ascii="Arial" w:hAnsi="Arial" w:cs="Arial"/>
                <w:color w:val="000000" w:themeColor="text1"/>
                <w:sz w:val="20"/>
                <w:szCs w:val="20"/>
                <w:lang w:eastAsia="es-MX"/>
              </w:rPr>
              <w:t>14</w:t>
            </w:r>
          </w:p>
        </w:tc>
      </w:tr>
      <w:tr w:rsidR="00263C67" w:rsidRPr="00263C67" w14:paraId="047A972A" w14:textId="77777777" w:rsidTr="00F35610">
        <w:trPr>
          <w:trHeight w:val="375"/>
        </w:trPr>
        <w:tc>
          <w:tcPr>
            <w:tcW w:w="1844" w:type="dxa"/>
            <w:tcBorders>
              <w:top w:val="nil"/>
              <w:left w:val="single" w:sz="8" w:space="0" w:color="auto"/>
              <w:bottom w:val="single" w:sz="8" w:space="0" w:color="auto"/>
              <w:right w:val="single" w:sz="8" w:space="0" w:color="auto"/>
            </w:tcBorders>
            <w:shd w:val="clear" w:color="000000" w:fill="D7E4BC"/>
            <w:vAlign w:val="bottom"/>
            <w:hideMark/>
          </w:tcPr>
          <w:p w14:paraId="4190D569" w14:textId="77777777" w:rsidR="00412FD8" w:rsidRPr="004D57D9" w:rsidRDefault="00412FD8" w:rsidP="000315C4">
            <w:pPr>
              <w:widowControl/>
              <w:autoSpaceDE/>
              <w:autoSpaceDN/>
              <w:adjustRightInd/>
              <w:rPr>
                <w:rFonts w:ascii="Arial" w:hAnsi="Arial" w:cs="Arial"/>
                <w:color w:val="000000"/>
                <w:sz w:val="18"/>
                <w:szCs w:val="18"/>
                <w:lang w:eastAsia="es-MX"/>
              </w:rPr>
            </w:pPr>
            <w:r w:rsidRPr="004D57D9">
              <w:rPr>
                <w:rFonts w:ascii="Arial" w:hAnsi="Arial" w:cs="Arial"/>
                <w:color w:val="000000"/>
                <w:sz w:val="18"/>
                <w:szCs w:val="18"/>
                <w:lang w:eastAsia="es-MX"/>
              </w:rPr>
              <w:t>Salidas de datos UTP categoría 6</w:t>
            </w:r>
          </w:p>
        </w:tc>
        <w:tc>
          <w:tcPr>
            <w:tcW w:w="567" w:type="dxa"/>
            <w:tcBorders>
              <w:top w:val="nil"/>
              <w:left w:val="nil"/>
              <w:bottom w:val="single" w:sz="8" w:space="0" w:color="auto"/>
              <w:right w:val="single" w:sz="8" w:space="0" w:color="auto"/>
            </w:tcBorders>
            <w:shd w:val="clear" w:color="000000" w:fill="D7E4BC"/>
            <w:vAlign w:val="bottom"/>
            <w:hideMark/>
          </w:tcPr>
          <w:p w14:paraId="6C57FFF9"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2D6AF4" w:rsidRPr="00263C67">
              <w:rPr>
                <w:rFonts w:ascii="Arial" w:hAnsi="Arial" w:cs="Arial"/>
                <w:color w:val="000000" w:themeColor="text1"/>
                <w:sz w:val="20"/>
                <w:szCs w:val="20"/>
                <w:lang w:eastAsia="es-MX"/>
              </w:rPr>
              <w:t>3</w:t>
            </w:r>
          </w:p>
        </w:tc>
        <w:tc>
          <w:tcPr>
            <w:tcW w:w="567" w:type="dxa"/>
            <w:tcBorders>
              <w:top w:val="nil"/>
              <w:left w:val="nil"/>
              <w:bottom w:val="single" w:sz="8" w:space="0" w:color="auto"/>
              <w:right w:val="single" w:sz="8" w:space="0" w:color="auto"/>
            </w:tcBorders>
            <w:shd w:val="clear" w:color="000000" w:fill="D7E4BC"/>
            <w:vAlign w:val="bottom"/>
            <w:hideMark/>
          </w:tcPr>
          <w:p w14:paraId="0703E3B4"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2D6AF4" w:rsidRPr="00263C67">
              <w:rPr>
                <w:rFonts w:ascii="Arial" w:hAnsi="Arial" w:cs="Arial"/>
                <w:color w:val="000000" w:themeColor="text1"/>
                <w:sz w:val="20"/>
                <w:szCs w:val="20"/>
                <w:lang w:eastAsia="es-MX"/>
              </w:rPr>
              <w:t>1</w:t>
            </w:r>
          </w:p>
        </w:tc>
        <w:tc>
          <w:tcPr>
            <w:tcW w:w="474" w:type="dxa"/>
            <w:tcBorders>
              <w:top w:val="nil"/>
              <w:left w:val="nil"/>
              <w:bottom w:val="single" w:sz="8" w:space="0" w:color="auto"/>
              <w:right w:val="single" w:sz="8" w:space="0" w:color="auto"/>
            </w:tcBorders>
            <w:shd w:val="clear" w:color="000000" w:fill="D7E4BC"/>
            <w:vAlign w:val="bottom"/>
            <w:hideMark/>
          </w:tcPr>
          <w:p w14:paraId="3B4327C3"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2D6AF4" w:rsidRPr="00263C67">
              <w:rPr>
                <w:rFonts w:ascii="Arial" w:hAnsi="Arial" w:cs="Arial"/>
                <w:color w:val="000000" w:themeColor="text1"/>
                <w:sz w:val="20"/>
                <w:szCs w:val="20"/>
                <w:lang w:eastAsia="es-MX"/>
              </w:rPr>
              <w:t>3</w:t>
            </w:r>
          </w:p>
        </w:tc>
        <w:tc>
          <w:tcPr>
            <w:tcW w:w="518" w:type="dxa"/>
            <w:tcBorders>
              <w:top w:val="nil"/>
              <w:left w:val="nil"/>
              <w:bottom w:val="single" w:sz="8" w:space="0" w:color="auto"/>
              <w:right w:val="single" w:sz="8" w:space="0" w:color="auto"/>
            </w:tcBorders>
            <w:shd w:val="clear" w:color="000000" w:fill="D7E4BC"/>
            <w:vAlign w:val="bottom"/>
            <w:hideMark/>
          </w:tcPr>
          <w:p w14:paraId="1A594699"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2D6AF4" w:rsidRPr="00263C67">
              <w:rPr>
                <w:rFonts w:ascii="Arial" w:hAnsi="Arial" w:cs="Arial"/>
                <w:color w:val="000000" w:themeColor="text1"/>
                <w:sz w:val="20"/>
                <w:szCs w:val="20"/>
                <w:lang w:eastAsia="es-MX"/>
              </w:rPr>
              <w:t>1</w:t>
            </w:r>
          </w:p>
        </w:tc>
        <w:tc>
          <w:tcPr>
            <w:tcW w:w="425" w:type="dxa"/>
            <w:tcBorders>
              <w:top w:val="nil"/>
              <w:left w:val="nil"/>
              <w:bottom w:val="single" w:sz="8" w:space="0" w:color="auto"/>
              <w:right w:val="single" w:sz="8" w:space="0" w:color="auto"/>
            </w:tcBorders>
            <w:shd w:val="clear" w:color="000000" w:fill="D7E4BC"/>
            <w:vAlign w:val="bottom"/>
            <w:hideMark/>
          </w:tcPr>
          <w:p w14:paraId="6DF61E7E"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2D6AF4" w:rsidRPr="00263C67">
              <w:rPr>
                <w:rFonts w:ascii="Arial" w:hAnsi="Arial" w:cs="Arial"/>
                <w:color w:val="000000" w:themeColor="text1"/>
                <w:sz w:val="20"/>
                <w:szCs w:val="20"/>
                <w:lang w:eastAsia="es-MX"/>
              </w:rPr>
              <w:t>1</w:t>
            </w:r>
          </w:p>
        </w:tc>
        <w:tc>
          <w:tcPr>
            <w:tcW w:w="567" w:type="dxa"/>
            <w:tcBorders>
              <w:top w:val="nil"/>
              <w:left w:val="nil"/>
              <w:bottom w:val="single" w:sz="8" w:space="0" w:color="auto"/>
              <w:right w:val="single" w:sz="8" w:space="0" w:color="auto"/>
            </w:tcBorders>
            <w:shd w:val="clear" w:color="000000" w:fill="D7E4BC"/>
            <w:vAlign w:val="bottom"/>
            <w:hideMark/>
          </w:tcPr>
          <w:p w14:paraId="15FCA97C"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r w:rsidR="002D6AF4" w:rsidRPr="00263C67">
              <w:rPr>
                <w:rFonts w:ascii="Arial" w:hAnsi="Arial" w:cs="Arial"/>
                <w:color w:val="000000" w:themeColor="text1"/>
                <w:sz w:val="20"/>
                <w:szCs w:val="20"/>
                <w:lang w:eastAsia="es-MX"/>
              </w:rPr>
              <w:t>4</w:t>
            </w:r>
          </w:p>
        </w:tc>
        <w:tc>
          <w:tcPr>
            <w:tcW w:w="596" w:type="dxa"/>
            <w:tcBorders>
              <w:top w:val="nil"/>
              <w:left w:val="nil"/>
              <w:bottom w:val="single" w:sz="8" w:space="0" w:color="auto"/>
              <w:right w:val="single" w:sz="8" w:space="0" w:color="auto"/>
            </w:tcBorders>
            <w:shd w:val="clear" w:color="000000" w:fill="D7E4BC"/>
            <w:vAlign w:val="bottom"/>
            <w:hideMark/>
          </w:tcPr>
          <w:p w14:paraId="18FEA821" w14:textId="77777777" w:rsidR="00412FD8" w:rsidRPr="00263C67" w:rsidRDefault="002D6AF4"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3</w:t>
            </w:r>
          </w:p>
        </w:tc>
        <w:tc>
          <w:tcPr>
            <w:tcW w:w="474" w:type="dxa"/>
            <w:tcBorders>
              <w:top w:val="nil"/>
              <w:left w:val="nil"/>
              <w:bottom w:val="single" w:sz="8" w:space="0" w:color="auto"/>
              <w:right w:val="single" w:sz="8" w:space="0" w:color="auto"/>
            </w:tcBorders>
            <w:shd w:val="clear" w:color="000000" w:fill="D7E4BC"/>
            <w:vAlign w:val="bottom"/>
            <w:hideMark/>
          </w:tcPr>
          <w:p w14:paraId="7C84C8A9" w14:textId="77777777" w:rsidR="00412FD8" w:rsidRPr="00263C67" w:rsidRDefault="002D6AF4"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4</w:t>
            </w:r>
          </w:p>
        </w:tc>
        <w:tc>
          <w:tcPr>
            <w:tcW w:w="474" w:type="dxa"/>
            <w:tcBorders>
              <w:top w:val="nil"/>
              <w:left w:val="nil"/>
              <w:bottom w:val="single" w:sz="8" w:space="0" w:color="auto"/>
              <w:right w:val="single" w:sz="8" w:space="0" w:color="auto"/>
            </w:tcBorders>
            <w:shd w:val="clear" w:color="000000" w:fill="D7E4BC"/>
            <w:vAlign w:val="bottom"/>
            <w:hideMark/>
          </w:tcPr>
          <w:p w14:paraId="0D12F0F6"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474" w:type="dxa"/>
            <w:tcBorders>
              <w:top w:val="nil"/>
              <w:left w:val="nil"/>
              <w:bottom w:val="single" w:sz="8" w:space="0" w:color="auto"/>
              <w:right w:val="single" w:sz="8" w:space="0" w:color="auto"/>
            </w:tcBorders>
            <w:shd w:val="clear" w:color="000000" w:fill="D7E4BC"/>
            <w:vAlign w:val="bottom"/>
            <w:hideMark/>
          </w:tcPr>
          <w:p w14:paraId="2AB2C0B2" w14:textId="353F2486" w:rsidR="00412FD8" w:rsidRPr="00263C67" w:rsidRDefault="00C7223C" w:rsidP="000315C4">
            <w:pPr>
              <w:widowControl/>
              <w:autoSpaceDE/>
              <w:autoSpaceDN/>
              <w:adjustRightInd/>
              <w:jc w:val="center"/>
              <w:rPr>
                <w:rFonts w:ascii="Arial" w:hAnsi="Arial" w:cs="Arial"/>
                <w:color w:val="000000" w:themeColor="text1"/>
                <w:sz w:val="20"/>
                <w:szCs w:val="20"/>
                <w:lang w:eastAsia="es-MX"/>
              </w:rPr>
            </w:pPr>
            <w:r>
              <w:rPr>
                <w:rFonts w:ascii="Arial" w:hAnsi="Arial" w:cs="Arial"/>
                <w:color w:val="000000" w:themeColor="text1"/>
                <w:sz w:val="20"/>
                <w:szCs w:val="20"/>
                <w:lang w:eastAsia="es-MX"/>
              </w:rPr>
              <w:t>13</w:t>
            </w:r>
            <w:r w:rsidR="00412FD8" w:rsidRPr="00263C67">
              <w:rPr>
                <w:rFonts w:ascii="Arial" w:hAnsi="Arial" w:cs="Arial"/>
                <w:color w:val="000000" w:themeColor="text1"/>
                <w:sz w:val="20"/>
                <w:szCs w:val="20"/>
                <w:lang w:eastAsia="es-MX"/>
              </w:rPr>
              <w:t> </w:t>
            </w:r>
          </w:p>
        </w:tc>
        <w:tc>
          <w:tcPr>
            <w:tcW w:w="363" w:type="dxa"/>
            <w:tcBorders>
              <w:top w:val="nil"/>
              <w:left w:val="nil"/>
              <w:bottom w:val="single" w:sz="8" w:space="0" w:color="auto"/>
              <w:right w:val="single" w:sz="8" w:space="0" w:color="auto"/>
            </w:tcBorders>
            <w:shd w:val="clear" w:color="000000" w:fill="D7E4BC"/>
            <w:vAlign w:val="bottom"/>
            <w:hideMark/>
          </w:tcPr>
          <w:p w14:paraId="26973067"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363" w:type="dxa"/>
            <w:tcBorders>
              <w:top w:val="nil"/>
              <w:left w:val="nil"/>
              <w:bottom w:val="single" w:sz="8" w:space="0" w:color="auto"/>
              <w:right w:val="single" w:sz="8" w:space="0" w:color="auto"/>
            </w:tcBorders>
            <w:shd w:val="clear" w:color="000000" w:fill="D7E4BC"/>
            <w:vAlign w:val="bottom"/>
            <w:hideMark/>
          </w:tcPr>
          <w:p w14:paraId="11289AB0" w14:textId="77777777" w:rsidR="00412FD8" w:rsidRPr="00263C67" w:rsidRDefault="00412FD8"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 </w:t>
            </w:r>
          </w:p>
        </w:tc>
        <w:tc>
          <w:tcPr>
            <w:tcW w:w="474" w:type="dxa"/>
            <w:tcBorders>
              <w:top w:val="nil"/>
              <w:left w:val="nil"/>
              <w:bottom w:val="single" w:sz="8" w:space="0" w:color="auto"/>
              <w:right w:val="single" w:sz="8" w:space="0" w:color="auto"/>
            </w:tcBorders>
            <w:shd w:val="clear" w:color="000000" w:fill="D7E4BC"/>
            <w:vAlign w:val="bottom"/>
            <w:hideMark/>
          </w:tcPr>
          <w:p w14:paraId="5DC31F69" w14:textId="77777777" w:rsidR="00412FD8" w:rsidRPr="00263C67" w:rsidRDefault="002D6AF4" w:rsidP="000315C4">
            <w:pPr>
              <w:widowControl/>
              <w:autoSpaceDE/>
              <w:autoSpaceDN/>
              <w:adjustRightInd/>
              <w:jc w:val="center"/>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8</w:t>
            </w:r>
          </w:p>
        </w:tc>
        <w:tc>
          <w:tcPr>
            <w:tcW w:w="1035" w:type="dxa"/>
            <w:tcBorders>
              <w:top w:val="nil"/>
              <w:left w:val="nil"/>
              <w:bottom w:val="single" w:sz="8" w:space="0" w:color="auto"/>
              <w:right w:val="single" w:sz="8" w:space="0" w:color="auto"/>
            </w:tcBorders>
            <w:shd w:val="clear" w:color="000000" w:fill="D7E4BC"/>
            <w:vAlign w:val="bottom"/>
            <w:hideMark/>
          </w:tcPr>
          <w:p w14:paraId="2198F84E" w14:textId="52690A89" w:rsidR="00412FD8" w:rsidRPr="00263C67" w:rsidRDefault="00C7223C" w:rsidP="000315C4">
            <w:pPr>
              <w:widowControl/>
              <w:autoSpaceDE/>
              <w:autoSpaceDN/>
              <w:adjustRightInd/>
              <w:jc w:val="center"/>
              <w:rPr>
                <w:rFonts w:ascii="Arial" w:hAnsi="Arial" w:cs="Arial"/>
                <w:color w:val="000000" w:themeColor="text1"/>
                <w:sz w:val="20"/>
                <w:szCs w:val="20"/>
                <w:lang w:eastAsia="es-MX"/>
              </w:rPr>
            </w:pPr>
            <w:r>
              <w:rPr>
                <w:rFonts w:ascii="Arial" w:hAnsi="Arial" w:cs="Arial"/>
                <w:color w:val="000000" w:themeColor="text1"/>
                <w:sz w:val="20"/>
                <w:szCs w:val="20"/>
                <w:lang w:eastAsia="es-MX"/>
              </w:rPr>
              <w:t>41</w:t>
            </w:r>
          </w:p>
        </w:tc>
      </w:tr>
      <w:tr w:rsidR="00412FD8" w:rsidRPr="004D57D9" w14:paraId="4A7E5B58" w14:textId="77777777" w:rsidTr="00F35610">
        <w:trPr>
          <w:trHeight w:val="315"/>
        </w:trPr>
        <w:tc>
          <w:tcPr>
            <w:tcW w:w="1844" w:type="dxa"/>
            <w:tcBorders>
              <w:top w:val="nil"/>
              <w:left w:val="single" w:sz="8" w:space="0" w:color="auto"/>
              <w:bottom w:val="single" w:sz="8" w:space="0" w:color="auto"/>
              <w:right w:val="single" w:sz="8" w:space="0" w:color="auto"/>
            </w:tcBorders>
            <w:shd w:val="clear" w:color="000000" w:fill="FFFFFF"/>
            <w:vAlign w:val="bottom"/>
            <w:hideMark/>
          </w:tcPr>
          <w:p w14:paraId="6E05DD07" w14:textId="77777777" w:rsidR="00412FD8" w:rsidRPr="004D57D9" w:rsidRDefault="00412FD8" w:rsidP="000315C4">
            <w:pPr>
              <w:widowControl/>
              <w:autoSpaceDE/>
              <w:autoSpaceDN/>
              <w:adjustRightInd/>
              <w:jc w:val="center"/>
              <w:rPr>
                <w:rFonts w:ascii="Arial" w:hAnsi="Arial" w:cs="Arial"/>
                <w:color w:val="000000"/>
                <w:sz w:val="18"/>
                <w:szCs w:val="18"/>
                <w:lang w:eastAsia="es-MX"/>
              </w:rPr>
            </w:pPr>
            <w:r w:rsidRPr="004D57D9">
              <w:rPr>
                <w:rFonts w:ascii="Arial" w:hAnsi="Arial" w:cs="Arial"/>
                <w:color w:val="000000"/>
                <w:sz w:val="18"/>
                <w:szCs w:val="18"/>
                <w:lang w:val="es-ES" w:eastAsia="es-MX"/>
              </w:rPr>
              <w:t>Totales</w:t>
            </w:r>
          </w:p>
        </w:tc>
        <w:tc>
          <w:tcPr>
            <w:tcW w:w="567" w:type="dxa"/>
            <w:tcBorders>
              <w:top w:val="nil"/>
              <w:left w:val="nil"/>
              <w:bottom w:val="single" w:sz="8" w:space="0" w:color="auto"/>
              <w:right w:val="single" w:sz="8" w:space="0" w:color="auto"/>
            </w:tcBorders>
            <w:shd w:val="clear" w:color="000000" w:fill="FFFFFF"/>
            <w:vAlign w:val="bottom"/>
            <w:hideMark/>
          </w:tcPr>
          <w:p w14:paraId="71FD4D47"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121</w:t>
            </w:r>
          </w:p>
        </w:tc>
        <w:tc>
          <w:tcPr>
            <w:tcW w:w="567" w:type="dxa"/>
            <w:tcBorders>
              <w:top w:val="nil"/>
              <w:left w:val="nil"/>
              <w:bottom w:val="single" w:sz="8" w:space="0" w:color="auto"/>
              <w:right w:val="single" w:sz="8" w:space="0" w:color="auto"/>
            </w:tcBorders>
            <w:shd w:val="clear" w:color="000000" w:fill="FFFFFF"/>
            <w:vAlign w:val="bottom"/>
            <w:hideMark/>
          </w:tcPr>
          <w:p w14:paraId="1D8A80D3"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132</w:t>
            </w:r>
          </w:p>
        </w:tc>
        <w:tc>
          <w:tcPr>
            <w:tcW w:w="474" w:type="dxa"/>
            <w:tcBorders>
              <w:top w:val="nil"/>
              <w:left w:val="nil"/>
              <w:bottom w:val="single" w:sz="8" w:space="0" w:color="auto"/>
              <w:right w:val="single" w:sz="8" w:space="0" w:color="auto"/>
            </w:tcBorders>
            <w:shd w:val="clear" w:color="000000" w:fill="FFFFFF"/>
            <w:vAlign w:val="bottom"/>
            <w:hideMark/>
          </w:tcPr>
          <w:p w14:paraId="657CE502"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hAnsi="Arial" w:cs="Arial"/>
                <w:color w:val="000000" w:themeColor="text1"/>
                <w:sz w:val="20"/>
                <w:szCs w:val="20"/>
                <w:lang w:val="es-ES" w:eastAsia="es-MX"/>
              </w:rPr>
              <w:t>199</w:t>
            </w:r>
          </w:p>
        </w:tc>
        <w:tc>
          <w:tcPr>
            <w:tcW w:w="518" w:type="dxa"/>
            <w:tcBorders>
              <w:top w:val="nil"/>
              <w:left w:val="nil"/>
              <w:bottom w:val="single" w:sz="8" w:space="0" w:color="auto"/>
              <w:right w:val="single" w:sz="8" w:space="0" w:color="auto"/>
            </w:tcBorders>
            <w:shd w:val="clear" w:color="000000" w:fill="FFFFFF"/>
            <w:vAlign w:val="bottom"/>
            <w:hideMark/>
          </w:tcPr>
          <w:p w14:paraId="036A6D13"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122</w:t>
            </w:r>
          </w:p>
        </w:tc>
        <w:tc>
          <w:tcPr>
            <w:tcW w:w="425" w:type="dxa"/>
            <w:tcBorders>
              <w:top w:val="nil"/>
              <w:left w:val="nil"/>
              <w:bottom w:val="single" w:sz="8" w:space="0" w:color="auto"/>
              <w:right w:val="single" w:sz="8" w:space="0" w:color="auto"/>
            </w:tcBorders>
            <w:shd w:val="clear" w:color="000000" w:fill="FFFFFF"/>
            <w:vAlign w:val="bottom"/>
            <w:hideMark/>
          </w:tcPr>
          <w:p w14:paraId="24E7223C"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hAnsi="Arial" w:cs="Arial"/>
                <w:color w:val="000000" w:themeColor="text1"/>
                <w:sz w:val="20"/>
                <w:szCs w:val="20"/>
                <w:lang w:eastAsia="es-MX"/>
              </w:rPr>
              <w:t>48</w:t>
            </w:r>
          </w:p>
        </w:tc>
        <w:tc>
          <w:tcPr>
            <w:tcW w:w="567" w:type="dxa"/>
            <w:tcBorders>
              <w:top w:val="nil"/>
              <w:left w:val="nil"/>
              <w:bottom w:val="single" w:sz="8" w:space="0" w:color="auto"/>
              <w:right w:val="single" w:sz="8" w:space="0" w:color="auto"/>
            </w:tcBorders>
            <w:shd w:val="clear" w:color="000000" w:fill="FFFFFF"/>
            <w:vAlign w:val="bottom"/>
            <w:hideMark/>
          </w:tcPr>
          <w:p w14:paraId="52191157"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250</w:t>
            </w:r>
          </w:p>
        </w:tc>
        <w:tc>
          <w:tcPr>
            <w:tcW w:w="596" w:type="dxa"/>
            <w:tcBorders>
              <w:top w:val="nil"/>
              <w:left w:val="nil"/>
              <w:bottom w:val="single" w:sz="8" w:space="0" w:color="auto"/>
              <w:right w:val="single" w:sz="8" w:space="0" w:color="auto"/>
            </w:tcBorders>
            <w:shd w:val="clear" w:color="000000" w:fill="FFFFFF"/>
            <w:vAlign w:val="bottom"/>
            <w:hideMark/>
          </w:tcPr>
          <w:p w14:paraId="26BB23A1"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198</w:t>
            </w:r>
          </w:p>
        </w:tc>
        <w:tc>
          <w:tcPr>
            <w:tcW w:w="474" w:type="dxa"/>
            <w:tcBorders>
              <w:top w:val="nil"/>
              <w:left w:val="nil"/>
              <w:bottom w:val="single" w:sz="8" w:space="0" w:color="auto"/>
              <w:right w:val="single" w:sz="8" w:space="0" w:color="auto"/>
            </w:tcBorders>
            <w:shd w:val="clear" w:color="000000" w:fill="FFFFFF"/>
            <w:vAlign w:val="bottom"/>
            <w:hideMark/>
          </w:tcPr>
          <w:p w14:paraId="745295FA"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280</w:t>
            </w:r>
          </w:p>
        </w:tc>
        <w:tc>
          <w:tcPr>
            <w:tcW w:w="474" w:type="dxa"/>
            <w:tcBorders>
              <w:top w:val="nil"/>
              <w:left w:val="nil"/>
              <w:bottom w:val="single" w:sz="8" w:space="0" w:color="auto"/>
              <w:right w:val="single" w:sz="8" w:space="0" w:color="auto"/>
            </w:tcBorders>
            <w:shd w:val="clear" w:color="000000" w:fill="FFFFFF"/>
            <w:vAlign w:val="bottom"/>
            <w:hideMark/>
          </w:tcPr>
          <w:p w14:paraId="1F508465" w14:textId="77777777" w:rsidR="00412FD8" w:rsidRPr="00263C67" w:rsidRDefault="00412FD8" w:rsidP="000315C4">
            <w:pPr>
              <w:widowControl/>
              <w:autoSpaceDE/>
              <w:autoSpaceDN/>
              <w:adjustRightInd/>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104</w:t>
            </w:r>
          </w:p>
        </w:tc>
        <w:tc>
          <w:tcPr>
            <w:tcW w:w="474" w:type="dxa"/>
            <w:tcBorders>
              <w:top w:val="nil"/>
              <w:left w:val="nil"/>
              <w:bottom w:val="single" w:sz="8" w:space="0" w:color="auto"/>
              <w:right w:val="single" w:sz="8" w:space="0" w:color="auto"/>
            </w:tcBorders>
            <w:shd w:val="clear" w:color="000000" w:fill="FFFFFF"/>
            <w:vAlign w:val="bottom"/>
            <w:hideMark/>
          </w:tcPr>
          <w:p w14:paraId="6EF3D1CF"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200</w:t>
            </w:r>
          </w:p>
        </w:tc>
        <w:tc>
          <w:tcPr>
            <w:tcW w:w="363" w:type="dxa"/>
            <w:tcBorders>
              <w:top w:val="nil"/>
              <w:left w:val="nil"/>
              <w:bottom w:val="single" w:sz="8" w:space="0" w:color="auto"/>
              <w:right w:val="single" w:sz="8" w:space="0" w:color="auto"/>
            </w:tcBorders>
            <w:shd w:val="clear" w:color="000000" w:fill="FFFFFF"/>
            <w:vAlign w:val="bottom"/>
            <w:hideMark/>
          </w:tcPr>
          <w:p w14:paraId="1AC4D81B" w14:textId="77777777" w:rsidR="00412FD8" w:rsidRPr="00263C67" w:rsidRDefault="00412FD8" w:rsidP="000315C4">
            <w:pPr>
              <w:widowControl/>
              <w:autoSpaceDE/>
              <w:autoSpaceDN/>
              <w:adjustRightInd/>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52</w:t>
            </w:r>
          </w:p>
        </w:tc>
        <w:tc>
          <w:tcPr>
            <w:tcW w:w="363" w:type="dxa"/>
            <w:tcBorders>
              <w:top w:val="nil"/>
              <w:left w:val="nil"/>
              <w:bottom w:val="single" w:sz="8" w:space="0" w:color="auto"/>
              <w:right w:val="single" w:sz="8" w:space="0" w:color="auto"/>
            </w:tcBorders>
            <w:shd w:val="clear" w:color="000000" w:fill="FFFFFF"/>
            <w:vAlign w:val="bottom"/>
            <w:hideMark/>
          </w:tcPr>
          <w:p w14:paraId="0CA3387D" w14:textId="77777777" w:rsidR="00412FD8" w:rsidRPr="00263C67" w:rsidRDefault="00412FD8" w:rsidP="000315C4">
            <w:pPr>
              <w:widowControl/>
              <w:autoSpaceDE/>
              <w:autoSpaceDN/>
              <w:adjustRightInd/>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15</w:t>
            </w:r>
          </w:p>
        </w:tc>
        <w:tc>
          <w:tcPr>
            <w:tcW w:w="474" w:type="dxa"/>
            <w:tcBorders>
              <w:top w:val="nil"/>
              <w:left w:val="nil"/>
              <w:bottom w:val="single" w:sz="8" w:space="0" w:color="auto"/>
              <w:right w:val="single" w:sz="8" w:space="0" w:color="auto"/>
            </w:tcBorders>
            <w:shd w:val="clear" w:color="000000" w:fill="FFFFFF"/>
            <w:vAlign w:val="bottom"/>
            <w:hideMark/>
          </w:tcPr>
          <w:p w14:paraId="6CBABB1F" w14:textId="77777777" w:rsidR="00412FD8" w:rsidRPr="00263C67" w:rsidRDefault="002D6AF4" w:rsidP="000315C4">
            <w:pPr>
              <w:widowControl/>
              <w:autoSpaceDE/>
              <w:autoSpaceDN/>
              <w:adjustRightInd/>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208</w:t>
            </w:r>
          </w:p>
        </w:tc>
        <w:tc>
          <w:tcPr>
            <w:tcW w:w="1035" w:type="dxa"/>
            <w:tcBorders>
              <w:top w:val="nil"/>
              <w:left w:val="nil"/>
              <w:bottom w:val="single" w:sz="8" w:space="0" w:color="auto"/>
              <w:right w:val="single" w:sz="8" w:space="0" w:color="auto"/>
            </w:tcBorders>
            <w:shd w:val="clear" w:color="000000" w:fill="FFFFFF"/>
            <w:vAlign w:val="bottom"/>
            <w:hideMark/>
          </w:tcPr>
          <w:p w14:paraId="52A97871" w14:textId="22C60C27" w:rsidR="00412FD8" w:rsidRPr="00263C67" w:rsidRDefault="002D6AF4" w:rsidP="000315C4">
            <w:pPr>
              <w:widowControl/>
              <w:autoSpaceDE/>
              <w:autoSpaceDN/>
              <w:adjustRightInd/>
              <w:jc w:val="center"/>
              <w:rPr>
                <w:rFonts w:ascii="Arial" w:hAnsi="Arial" w:cs="Arial"/>
                <w:color w:val="000000" w:themeColor="text1"/>
                <w:sz w:val="20"/>
                <w:szCs w:val="20"/>
                <w:lang w:eastAsia="es-MX"/>
              </w:rPr>
            </w:pPr>
            <w:r w:rsidRPr="00263C67">
              <w:rPr>
                <w:rFonts w:ascii="Arial" w:eastAsia="Arial Unicode MS" w:hAnsi="Arial" w:cs="Arial"/>
                <w:color w:val="000000" w:themeColor="text1"/>
                <w:sz w:val="20"/>
                <w:szCs w:val="20"/>
                <w:lang w:val="es-ES" w:eastAsia="es-MX"/>
              </w:rPr>
              <w:t>19</w:t>
            </w:r>
            <w:r w:rsidR="00C7223C">
              <w:rPr>
                <w:rFonts w:ascii="Arial" w:eastAsia="Arial Unicode MS" w:hAnsi="Arial" w:cs="Arial"/>
                <w:color w:val="000000" w:themeColor="text1"/>
                <w:sz w:val="20"/>
                <w:szCs w:val="20"/>
                <w:lang w:val="es-ES" w:eastAsia="es-MX"/>
              </w:rPr>
              <w:t>46</w:t>
            </w:r>
          </w:p>
        </w:tc>
      </w:tr>
    </w:tbl>
    <w:p w14:paraId="6C832611" w14:textId="77777777" w:rsidR="00412FD8" w:rsidRDefault="00412FD8" w:rsidP="00412FD8">
      <w:pPr>
        <w:rPr>
          <w:rFonts w:ascii="Arial" w:hAnsi="Arial" w:cs="Arial"/>
          <w:sz w:val="22"/>
          <w:szCs w:val="22"/>
          <w:lang w:val="es-ES"/>
        </w:rPr>
      </w:pPr>
    </w:p>
    <w:tbl>
      <w:tblPr>
        <w:tblW w:w="8560" w:type="dxa"/>
        <w:tblInd w:w="55" w:type="dxa"/>
        <w:tblCellMar>
          <w:left w:w="70" w:type="dxa"/>
          <w:right w:w="70" w:type="dxa"/>
        </w:tblCellMar>
        <w:tblLook w:val="04A0" w:firstRow="1" w:lastRow="0" w:firstColumn="1" w:lastColumn="0" w:noHBand="0" w:noVBand="1"/>
      </w:tblPr>
      <w:tblGrid>
        <w:gridCol w:w="4051"/>
        <w:gridCol w:w="1389"/>
        <w:gridCol w:w="1731"/>
        <w:gridCol w:w="1389"/>
      </w:tblGrid>
      <w:tr w:rsidR="00412FD8" w:rsidRPr="00865E34" w14:paraId="04EAED2E" w14:textId="77777777" w:rsidTr="00865E34">
        <w:trPr>
          <w:cantSplit/>
          <w:trHeight w:val="600"/>
        </w:trPr>
        <w:tc>
          <w:tcPr>
            <w:tcW w:w="3500" w:type="dxa"/>
            <w:tcBorders>
              <w:top w:val="single" w:sz="4" w:space="0" w:color="auto"/>
              <w:left w:val="single" w:sz="4" w:space="0" w:color="auto"/>
              <w:bottom w:val="single" w:sz="4" w:space="0" w:color="auto"/>
              <w:right w:val="nil"/>
            </w:tcBorders>
            <w:shd w:val="clear" w:color="000000" w:fill="75923C"/>
            <w:noWrap/>
            <w:vAlign w:val="bottom"/>
            <w:hideMark/>
          </w:tcPr>
          <w:p w14:paraId="7E5857FA" w14:textId="77777777" w:rsidR="00412FD8" w:rsidRPr="00865E34" w:rsidRDefault="00412FD8" w:rsidP="000315C4">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DESCRIPCIÓN</w:t>
            </w:r>
          </w:p>
        </w:tc>
        <w:tc>
          <w:tcPr>
            <w:tcW w:w="1200"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1E341120" w14:textId="77777777" w:rsidR="00412FD8" w:rsidRPr="00865E34" w:rsidRDefault="00412FD8" w:rsidP="000315C4">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val="es-ES_tradnl" w:eastAsia="es-MX"/>
              </w:rPr>
              <w:t>Edificio T</w:t>
            </w:r>
          </w:p>
        </w:tc>
        <w:tc>
          <w:tcPr>
            <w:tcW w:w="1460" w:type="dxa"/>
            <w:tcBorders>
              <w:top w:val="single" w:sz="4" w:space="0" w:color="auto"/>
              <w:left w:val="nil"/>
              <w:bottom w:val="single" w:sz="4" w:space="0" w:color="auto"/>
              <w:right w:val="single" w:sz="4" w:space="0" w:color="auto"/>
            </w:tcBorders>
            <w:shd w:val="clear" w:color="000000" w:fill="75923C"/>
            <w:vAlign w:val="bottom"/>
            <w:hideMark/>
          </w:tcPr>
          <w:p w14:paraId="4E81C37A" w14:textId="77777777" w:rsidR="00412FD8" w:rsidRPr="00865E34" w:rsidRDefault="00412FD8" w:rsidP="000315C4">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Laboratorio de hidrocarburos</w:t>
            </w:r>
          </w:p>
        </w:tc>
        <w:tc>
          <w:tcPr>
            <w:tcW w:w="1200" w:type="dxa"/>
            <w:tcBorders>
              <w:top w:val="single" w:sz="4" w:space="0" w:color="auto"/>
              <w:left w:val="nil"/>
              <w:bottom w:val="single" w:sz="4" w:space="0" w:color="auto"/>
              <w:right w:val="single" w:sz="4" w:space="0" w:color="auto"/>
            </w:tcBorders>
            <w:shd w:val="clear" w:color="000000" w:fill="75923C"/>
            <w:noWrap/>
            <w:vAlign w:val="bottom"/>
            <w:hideMark/>
          </w:tcPr>
          <w:p w14:paraId="63350AC4" w14:textId="77777777" w:rsidR="00412FD8" w:rsidRPr="00865E34" w:rsidRDefault="00412FD8" w:rsidP="000315C4">
            <w:pPr>
              <w:widowControl/>
              <w:autoSpaceDE/>
              <w:autoSpaceDN/>
              <w:adjustRightInd/>
              <w:jc w:val="center"/>
              <w:rPr>
                <w:rFonts w:ascii="Arial" w:hAnsi="Arial" w:cs="Arial"/>
                <w:b/>
                <w:bCs/>
                <w:color w:val="000000"/>
                <w:sz w:val="20"/>
                <w:szCs w:val="20"/>
                <w:lang w:eastAsia="es-MX"/>
              </w:rPr>
            </w:pPr>
            <w:r w:rsidRPr="00865E34">
              <w:rPr>
                <w:rFonts w:ascii="Arial" w:hAnsi="Arial" w:cs="Arial"/>
                <w:b/>
                <w:bCs/>
                <w:color w:val="000000"/>
                <w:sz w:val="20"/>
                <w:szCs w:val="20"/>
                <w:lang w:eastAsia="es-MX"/>
              </w:rPr>
              <w:t>Totales</w:t>
            </w:r>
          </w:p>
        </w:tc>
      </w:tr>
      <w:tr w:rsidR="00412FD8" w:rsidRPr="00865E34" w14:paraId="00CFD14B" w14:textId="77777777" w:rsidTr="00865E34">
        <w:trPr>
          <w:trHeight w:val="315"/>
        </w:trPr>
        <w:tc>
          <w:tcPr>
            <w:tcW w:w="3500" w:type="dxa"/>
            <w:tcBorders>
              <w:top w:val="nil"/>
              <w:left w:val="single" w:sz="8" w:space="0" w:color="auto"/>
              <w:bottom w:val="single" w:sz="8" w:space="0" w:color="auto"/>
              <w:right w:val="single" w:sz="8" w:space="0" w:color="auto"/>
            </w:tcBorders>
            <w:shd w:val="clear" w:color="000000" w:fill="D7E4BC"/>
            <w:vAlign w:val="center"/>
            <w:hideMark/>
          </w:tcPr>
          <w:p w14:paraId="4399A75F" w14:textId="77777777" w:rsidR="00412FD8" w:rsidRPr="00865E34" w:rsidRDefault="00412FD8" w:rsidP="00865E34">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voz UTP categoría 6</w:t>
            </w:r>
          </w:p>
        </w:tc>
        <w:tc>
          <w:tcPr>
            <w:tcW w:w="1200" w:type="dxa"/>
            <w:tcBorders>
              <w:top w:val="nil"/>
              <w:left w:val="nil"/>
              <w:bottom w:val="single" w:sz="8" w:space="0" w:color="auto"/>
              <w:right w:val="single" w:sz="8" w:space="0" w:color="auto"/>
            </w:tcBorders>
            <w:shd w:val="clear" w:color="000000" w:fill="D7E4BC"/>
            <w:vAlign w:val="center"/>
            <w:hideMark/>
          </w:tcPr>
          <w:p w14:paraId="78B6C10C" w14:textId="77777777" w:rsidR="00412FD8" w:rsidRPr="00865E34" w:rsidRDefault="00412FD8" w:rsidP="00865E34">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303</w:t>
            </w:r>
          </w:p>
        </w:tc>
        <w:tc>
          <w:tcPr>
            <w:tcW w:w="1460" w:type="dxa"/>
            <w:tcBorders>
              <w:top w:val="nil"/>
              <w:left w:val="nil"/>
              <w:bottom w:val="single" w:sz="8" w:space="0" w:color="auto"/>
              <w:right w:val="single" w:sz="8" w:space="0" w:color="auto"/>
            </w:tcBorders>
            <w:shd w:val="clear" w:color="000000" w:fill="D7E4BC"/>
            <w:vAlign w:val="center"/>
            <w:hideMark/>
          </w:tcPr>
          <w:p w14:paraId="1618EBE3" w14:textId="77777777" w:rsidR="00412FD8" w:rsidRPr="00865E34" w:rsidRDefault="00412FD8" w:rsidP="00865E34">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9</w:t>
            </w:r>
          </w:p>
        </w:tc>
        <w:tc>
          <w:tcPr>
            <w:tcW w:w="1200" w:type="dxa"/>
            <w:tcBorders>
              <w:top w:val="nil"/>
              <w:left w:val="nil"/>
              <w:bottom w:val="single" w:sz="8" w:space="0" w:color="auto"/>
              <w:right w:val="single" w:sz="8" w:space="0" w:color="auto"/>
            </w:tcBorders>
            <w:shd w:val="clear" w:color="000000" w:fill="D7E4BC"/>
            <w:vAlign w:val="center"/>
            <w:hideMark/>
          </w:tcPr>
          <w:p w14:paraId="551E2720" w14:textId="77777777" w:rsidR="00412FD8" w:rsidRPr="00865E34" w:rsidRDefault="00412FD8" w:rsidP="00865E34">
            <w:pPr>
              <w:widowControl/>
              <w:autoSpaceDE/>
              <w:autoSpaceDN/>
              <w:adjustRightInd/>
              <w:jc w:val="center"/>
              <w:rPr>
                <w:rFonts w:ascii="Arial" w:hAnsi="Arial" w:cs="Arial"/>
                <w:color w:val="000000"/>
                <w:sz w:val="20"/>
                <w:szCs w:val="20"/>
                <w:lang w:eastAsia="es-MX"/>
              </w:rPr>
            </w:pPr>
            <w:r w:rsidRPr="00865E34">
              <w:rPr>
                <w:rFonts w:ascii="Arial" w:hAnsi="Arial" w:cs="Arial"/>
                <w:color w:val="000000"/>
                <w:sz w:val="20"/>
                <w:szCs w:val="20"/>
                <w:lang w:eastAsia="es-MX"/>
              </w:rPr>
              <w:t>312</w:t>
            </w:r>
          </w:p>
        </w:tc>
      </w:tr>
      <w:tr w:rsidR="00412FD8" w:rsidRPr="00865E34" w14:paraId="2733806B" w14:textId="77777777" w:rsidTr="00865E34">
        <w:trPr>
          <w:trHeight w:val="345"/>
        </w:trPr>
        <w:tc>
          <w:tcPr>
            <w:tcW w:w="3500" w:type="dxa"/>
            <w:tcBorders>
              <w:top w:val="nil"/>
              <w:left w:val="single" w:sz="8" w:space="0" w:color="auto"/>
              <w:bottom w:val="single" w:sz="8" w:space="0" w:color="auto"/>
              <w:right w:val="single" w:sz="8" w:space="0" w:color="auto"/>
            </w:tcBorders>
            <w:shd w:val="clear" w:color="auto" w:fill="auto"/>
            <w:vAlign w:val="center"/>
            <w:hideMark/>
          </w:tcPr>
          <w:p w14:paraId="3F9CD57B" w14:textId="77777777" w:rsidR="00412FD8" w:rsidRPr="00865E34" w:rsidRDefault="00412FD8" w:rsidP="00865E34">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eastAsia="es-MX"/>
              </w:rPr>
              <w:t>Salidas de datos UTP categoría 6</w:t>
            </w:r>
          </w:p>
        </w:tc>
        <w:tc>
          <w:tcPr>
            <w:tcW w:w="1200" w:type="dxa"/>
            <w:tcBorders>
              <w:top w:val="nil"/>
              <w:left w:val="nil"/>
              <w:bottom w:val="single" w:sz="8" w:space="0" w:color="auto"/>
              <w:right w:val="single" w:sz="8" w:space="0" w:color="auto"/>
            </w:tcBorders>
            <w:shd w:val="clear" w:color="auto" w:fill="auto"/>
            <w:vAlign w:val="center"/>
            <w:hideMark/>
          </w:tcPr>
          <w:p w14:paraId="7EB6A21A" w14:textId="77777777" w:rsidR="00412FD8" w:rsidRPr="00774894" w:rsidRDefault="002D6AF4" w:rsidP="00865E34">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451</w:t>
            </w:r>
          </w:p>
        </w:tc>
        <w:tc>
          <w:tcPr>
            <w:tcW w:w="1460" w:type="dxa"/>
            <w:tcBorders>
              <w:top w:val="nil"/>
              <w:left w:val="nil"/>
              <w:bottom w:val="single" w:sz="8" w:space="0" w:color="auto"/>
              <w:right w:val="single" w:sz="8" w:space="0" w:color="auto"/>
            </w:tcBorders>
            <w:shd w:val="clear" w:color="auto" w:fill="auto"/>
            <w:vAlign w:val="center"/>
            <w:hideMark/>
          </w:tcPr>
          <w:p w14:paraId="3F75C39F" w14:textId="77777777" w:rsidR="00412FD8" w:rsidRPr="00774894" w:rsidRDefault="00412FD8" w:rsidP="00865E34">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11</w:t>
            </w:r>
          </w:p>
        </w:tc>
        <w:tc>
          <w:tcPr>
            <w:tcW w:w="1200" w:type="dxa"/>
            <w:tcBorders>
              <w:top w:val="nil"/>
              <w:left w:val="nil"/>
              <w:bottom w:val="single" w:sz="8" w:space="0" w:color="auto"/>
              <w:right w:val="single" w:sz="8" w:space="0" w:color="auto"/>
            </w:tcBorders>
            <w:shd w:val="clear" w:color="000000" w:fill="FFFFFF"/>
            <w:vAlign w:val="center"/>
            <w:hideMark/>
          </w:tcPr>
          <w:p w14:paraId="23DE6E20" w14:textId="77777777" w:rsidR="00412FD8" w:rsidRPr="00774894" w:rsidRDefault="002D6AF4" w:rsidP="00865E34">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462</w:t>
            </w:r>
          </w:p>
        </w:tc>
      </w:tr>
      <w:tr w:rsidR="00412FD8" w:rsidRPr="00865E34" w14:paraId="57FBED19" w14:textId="77777777" w:rsidTr="00865E34">
        <w:trPr>
          <w:trHeight w:val="315"/>
        </w:trPr>
        <w:tc>
          <w:tcPr>
            <w:tcW w:w="3500" w:type="dxa"/>
            <w:tcBorders>
              <w:top w:val="nil"/>
              <w:left w:val="single" w:sz="8" w:space="0" w:color="auto"/>
              <w:bottom w:val="single" w:sz="8" w:space="0" w:color="auto"/>
              <w:right w:val="single" w:sz="8" w:space="0" w:color="auto"/>
            </w:tcBorders>
            <w:shd w:val="clear" w:color="000000" w:fill="D7E4BC"/>
            <w:vAlign w:val="center"/>
            <w:hideMark/>
          </w:tcPr>
          <w:p w14:paraId="7DD24496" w14:textId="77777777" w:rsidR="00412FD8" w:rsidRPr="00865E34" w:rsidRDefault="00412FD8" w:rsidP="00865E34">
            <w:pPr>
              <w:widowControl/>
              <w:autoSpaceDE/>
              <w:autoSpaceDN/>
              <w:adjustRightInd/>
              <w:jc w:val="center"/>
              <w:rPr>
                <w:rFonts w:ascii="Arial" w:hAnsi="Arial" w:cs="Arial"/>
                <w:color w:val="000000"/>
                <w:sz w:val="18"/>
                <w:szCs w:val="18"/>
                <w:lang w:eastAsia="es-MX"/>
              </w:rPr>
            </w:pPr>
            <w:r w:rsidRPr="00865E34">
              <w:rPr>
                <w:rFonts w:ascii="Arial" w:hAnsi="Arial" w:cs="Arial"/>
                <w:color w:val="000000"/>
                <w:sz w:val="18"/>
                <w:szCs w:val="18"/>
                <w:lang w:val="es-ES_tradnl" w:eastAsia="es-MX"/>
              </w:rPr>
              <w:t>Salidas especiales UTP categoría 6</w:t>
            </w:r>
          </w:p>
        </w:tc>
        <w:tc>
          <w:tcPr>
            <w:tcW w:w="1200" w:type="dxa"/>
            <w:tcBorders>
              <w:top w:val="nil"/>
              <w:left w:val="nil"/>
              <w:bottom w:val="single" w:sz="8" w:space="0" w:color="auto"/>
              <w:right w:val="single" w:sz="8" w:space="0" w:color="auto"/>
            </w:tcBorders>
            <w:shd w:val="clear" w:color="000000" w:fill="D7E4BC"/>
            <w:vAlign w:val="center"/>
            <w:hideMark/>
          </w:tcPr>
          <w:p w14:paraId="069E25C8" w14:textId="77777777" w:rsidR="00412FD8" w:rsidRPr="00774894" w:rsidRDefault="00412FD8" w:rsidP="00865E34">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val="es-ES" w:eastAsia="es-MX"/>
              </w:rPr>
              <w:t>33</w:t>
            </w:r>
          </w:p>
        </w:tc>
        <w:tc>
          <w:tcPr>
            <w:tcW w:w="1460" w:type="dxa"/>
            <w:tcBorders>
              <w:top w:val="nil"/>
              <w:left w:val="nil"/>
              <w:bottom w:val="single" w:sz="8" w:space="0" w:color="auto"/>
              <w:right w:val="single" w:sz="8" w:space="0" w:color="auto"/>
            </w:tcBorders>
            <w:shd w:val="clear" w:color="000000" w:fill="D7E4BC"/>
            <w:vAlign w:val="center"/>
            <w:hideMark/>
          </w:tcPr>
          <w:p w14:paraId="7C1C23B9" w14:textId="77777777" w:rsidR="00412FD8" w:rsidRPr="00774894" w:rsidRDefault="00412FD8" w:rsidP="00865E34">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0</w:t>
            </w:r>
          </w:p>
        </w:tc>
        <w:tc>
          <w:tcPr>
            <w:tcW w:w="1200" w:type="dxa"/>
            <w:tcBorders>
              <w:top w:val="nil"/>
              <w:left w:val="nil"/>
              <w:bottom w:val="single" w:sz="8" w:space="0" w:color="auto"/>
              <w:right w:val="single" w:sz="8" w:space="0" w:color="auto"/>
            </w:tcBorders>
            <w:shd w:val="clear" w:color="000000" w:fill="D7E4BC"/>
            <w:vAlign w:val="center"/>
            <w:hideMark/>
          </w:tcPr>
          <w:p w14:paraId="5E9367A4" w14:textId="77777777" w:rsidR="00412FD8" w:rsidRPr="00774894" w:rsidRDefault="00412FD8" w:rsidP="00865E34">
            <w:pPr>
              <w:widowControl/>
              <w:autoSpaceDE/>
              <w:autoSpaceDN/>
              <w:adjustRightInd/>
              <w:jc w:val="center"/>
              <w:rPr>
                <w:rFonts w:ascii="Arial" w:hAnsi="Arial" w:cs="Arial"/>
                <w:color w:val="000000" w:themeColor="text1"/>
                <w:sz w:val="20"/>
                <w:szCs w:val="20"/>
                <w:lang w:eastAsia="es-MX"/>
              </w:rPr>
            </w:pPr>
            <w:r w:rsidRPr="00774894">
              <w:rPr>
                <w:rFonts w:ascii="Arial" w:hAnsi="Arial" w:cs="Arial"/>
                <w:color w:val="000000" w:themeColor="text1"/>
                <w:sz w:val="20"/>
                <w:szCs w:val="20"/>
                <w:lang w:eastAsia="es-MX"/>
              </w:rPr>
              <w:t>33</w:t>
            </w:r>
          </w:p>
        </w:tc>
      </w:tr>
      <w:tr w:rsidR="00412FD8" w:rsidRPr="00865E34" w14:paraId="04B27023" w14:textId="77777777" w:rsidTr="00865E34">
        <w:trPr>
          <w:trHeight w:val="315"/>
        </w:trPr>
        <w:tc>
          <w:tcPr>
            <w:tcW w:w="3500" w:type="dxa"/>
            <w:tcBorders>
              <w:top w:val="nil"/>
              <w:left w:val="single" w:sz="8" w:space="0" w:color="auto"/>
              <w:bottom w:val="single" w:sz="8" w:space="0" w:color="auto"/>
              <w:right w:val="single" w:sz="8" w:space="0" w:color="auto"/>
            </w:tcBorders>
            <w:shd w:val="clear" w:color="000000" w:fill="FFFFFF"/>
            <w:vAlign w:val="bottom"/>
            <w:hideMark/>
          </w:tcPr>
          <w:p w14:paraId="76C3AED9" w14:textId="77777777" w:rsidR="00412FD8" w:rsidRPr="00865E34" w:rsidRDefault="00412FD8" w:rsidP="000315C4">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200" w:type="dxa"/>
            <w:tcBorders>
              <w:top w:val="nil"/>
              <w:left w:val="nil"/>
              <w:bottom w:val="single" w:sz="8" w:space="0" w:color="auto"/>
              <w:right w:val="single" w:sz="8" w:space="0" w:color="auto"/>
            </w:tcBorders>
            <w:shd w:val="clear" w:color="auto" w:fill="auto"/>
            <w:vAlign w:val="bottom"/>
            <w:hideMark/>
          </w:tcPr>
          <w:p w14:paraId="4C17A1B5" w14:textId="77777777" w:rsidR="00412FD8" w:rsidRPr="00774894" w:rsidRDefault="002D6AF4" w:rsidP="000315C4">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787</w:t>
            </w:r>
          </w:p>
        </w:tc>
        <w:tc>
          <w:tcPr>
            <w:tcW w:w="1460" w:type="dxa"/>
            <w:tcBorders>
              <w:top w:val="nil"/>
              <w:left w:val="nil"/>
              <w:bottom w:val="single" w:sz="8" w:space="0" w:color="auto"/>
              <w:right w:val="single" w:sz="8" w:space="0" w:color="auto"/>
            </w:tcBorders>
            <w:shd w:val="clear" w:color="auto" w:fill="auto"/>
            <w:vAlign w:val="bottom"/>
            <w:hideMark/>
          </w:tcPr>
          <w:p w14:paraId="41A385BB" w14:textId="77777777" w:rsidR="00412FD8" w:rsidRPr="00774894" w:rsidRDefault="00412FD8" w:rsidP="000315C4">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20</w:t>
            </w:r>
          </w:p>
        </w:tc>
        <w:tc>
          <w:tcPr>
            <w:tcW w:w="1200" w:type="dxa"/>
            <w:tcBorders>
              <w:top w:val="nil"/>
              <w:left w:val="nil"/>
              <w:bottom w:val="single" w:sz="8" w:space="0" w:color="auto"/>
              <w:right w:val="single" w:sz="8" w:space="0" w:color="auto"/>
            </w:tcBorders>
            <w:shd w:val="clear" w:color="000000" w:fill="FFFFFF"/>
            <w:vAlign w:val="bottom"/>
            <w:hideMark/>
          </w:tcPr>
          <w:p w14:paraId="394E1CC4" w14:textId="77777777" w:rsidR="00412FD8" w:rsidRPr="00774894" w:rsidRDefault="002D6AF4" w:rsidP="000315C4">
            <w:pPr>
              <w:widowControl/>
              <w:autoSpaceDE/>
              <w:autoSpaceDN/>
              <w:adjustRightInd/>
              <w:jc w:val="center"/>
              <w:rPr>
                <w:rFonts w:ascii="Arial" w:hAnsi="Arial" w:cs="Arial"/>
                <w:b/>
                <w:bCs/>
                <w:color w:val="000000" w:themeColor="text1"/>
                <w:sz w:val="20"/>
                <w:szCs w:val="20"/>
                <w:lang w:val="es-ES_tradnl" w:eastAsia="es-MX"/>
              </w:rPr>
            </w:pPr>
            <w:r w:rsidRPr="00774894">
              <w:rPr>
                <w:rFonts w:ascii="Arial" w:hAnsi="Arial" w:cs="Arial"/>
                <w:b/>
                <w:bCs/>
                <w:color w:val="000000" w:themeColor="text1"/>
                <w:sz w:val="20"/>
                <w:szCs w:val="20"/>
                <w:lang w:val="es-ES_tradnl" w:eastAsia="es-MX"/>
              </w:rPr>
              <w:t>807</w:t>
            </w:r>
          </w:p>
        </w:tc>
      </w:tr>
    </w:tbl>
    <w:tbl>
      <w:tblPr>
        <w:tblpPr w:leftFromText="141" w:rightFromText="141" w:vertAnchor="text" w:horzAnchor="margin" w:tblpY="168"/>
        <w:tblW w:w="8560" w:type="dxa"/>
        <w:tblCellMar>
          <w:left w:w="70" w:type="dxa"/>
          <w:right w:w="70" w:type="dxa"/>
        </w:tblCellMar>
        <w:tblLook w:val="04A0" w:firstRow="1" w:lastRow="0" w:firstColumn="1" w:lastColumn="0" w:noHBand="0" w:noVBand="1"/>
      </w:tblPr>
      <w:tblGrid>
        <w:gridCol w:w="3500"/>
        <w:gridCol w:w="1200"/>
        <w:gridCol w:w="1397"/>
        <w:gridCol w:w="1449"/>
        <w:gridCol w:w="1014"/>
      </w:tblGrid>
      <w:tr w:rsidR="00865E34" w:rsidRPr="00865E34" w14:paraId="7E0DF8A4" w14:textId="77777777" w:rsidTr="00865E34">
        <w:trPr>
          <w:cantSplit/>
          <w:trHeight w:val="600"/>
        </w:trPr>
        <w:tc>
          <w:tcPr>
            <w:tcW w:w="3500" w:type="dxa"/>
            <w:tcBorders>
              <w:top w:val="single" w:sz="4" w:space="0" w:color="auto"/>
              <w:left w:val="single" w:sz="4" w:space="0" w:color="auto"/>
              <w:bottom w:val="single" w:sz="4" w:space="0" w:color="auto"/>
              <w:right w:val="nil"/>
            </w:tcBorders>
            <w:shd w:val="clear" w:color="000000" w:fill="75923C"/>
            <w:noWrap/>
            <w:vAlign w:val="bottom"/>
            <w:hideMark/>
          </w:tcPr>
          <w:p w14:paraId="4C849587" w14:textId="77777777" w:rsidR="00865E34" w:rsidRPr="00865E34" w:rsidRDefault="00865E34" w:rsidP="00865E34">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lastRenderedPageBreak/>
              <w:t>DESCRIPCIÓN</w:t>
            </w:r>
          </w:p>
        </w:tc>
        <w:tc>
          <w:tcPr>
            <w:tcW w:w="1200" w:type="dxa"/>
            <w:tcBorders>
              <w:top w:val="single" w:sz="4" w:space="0" w:color="auto"/>
              <w:left w:val="single" w:sz="4" w:space="0" w:color="auto"/>
              <w:bottom w:val="single" w:sz="4" w:space="0" w:color="auto"/>
              <w:right w:val="single" w:sz="4" w:space="0" w:color="auto"/>
            </w:tcBorders>
            <w:shd w:val="clear" w:color="000000" w:fill="75923C"/>
            <w:noWrap/>
            <w:vAlign w:val="bottom"/>
            <w:hideMark/>
          </w:tcPr>
          <w:p w14:paraId="15693955" w14:textId="77777777" w:rsidR="00865E34" w:rsidRPr="00865E34" w:rsidRDefault="00865E34" w:rsidP="00865E34">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Edificio L Oficinas</w:t>
            </w:r>
          </w:p>
        </w:tc>
        <w:tc>
          <w:tcPr>
            <w:tcW w:w="1397" w:type="dxa"/>
            <w:tcBorders>
              <w:top w:val="single" w:sz="4" w:space="0" w:color="auto"/>
              <w:left w:val="nil"/>
              <w:bottom w:val="single" w:sz="4" w:space="0" w:color="auto"/>
              <w:right w:val="single" w:sz="4" w:space="0" w:color="auto"/>
            </w:tcBorders>
            <w:shd w:val="clear" w:color="000000" w:fill="75923C"/>
            <w:vAlign w:val="bottom"/>
            <w:hideMark/>
          </w:tcPr>
          <w:p w14:paraId="00C92AD4" w14:textId="77777777" w:rsidR="00865E34" w:rsidRPr="00865E34" w:rsidRDefault="00865E34" w:rsidP="00865E34">
            <w:pPr>
              <w:widowControl/>
              <w:autoSpaceDE/>
              <w:autoSpaceDN/>
              <w:adjustRightInd/>
              <w:jc w:val="center"/>
              <w:rPr>
                <w:rFonts w:ascii="Arial" w:hAnsi="Arial" w:cs="Arial"/>
                <w:b/>
                <w:bCs/>
                <w:sz w:val="20"/>
                <w:szCs w:val="20"/>
                <w:lang w:val="es-ES_tradnl" w:eastAsia="es-MX"/>
              </w:rPr>
            </w:pPr>
            <w:r>
              <w:rPr>
                <w:rFonts w:ascii="Arial" w:hAnsi="Arial" w:cs="Arial"/>
                <w:b/>
                <w:bCs/>
                <w:sz w:val="20"/>
                <w:szCs w:val="20"/>
                <w:lang w:val="es-ES_tradnl" w:eastAsia="es-MX"/>
              </w:rPr>
              <w:t xml:space="preserve">Edificio L </w:t>
            </w:r>
            <w:r w:rsidRPr="00865E34">
              <w:rPr>
                <w:rFonts w:ascii="Arial" w:hAnsi="Arial" w:cs="Arial"/>
                <w:b/>
                <w:bCs/>
                <w:sz w:val="20"/>
                <w:szCs w:val="20"/>
                <w:lang w:val="es-ES_tradnl" w:eastAsia="es-MX"/>
              </w:rPr>
              <w:t>Laboratorio  Especiales</w:t>
            </w:r>
          </w:p>
        </w:tc>
        <w:tc>
          <w:tcPr>
            <w:tcW w:w="1449" w:type="dxa"/>
            <w:tcBorders>
              <w:top w:val="single" w:sz="4" w:space="0" w:color="auto"/>
              <w:left w:val="nil"/>
              <w:bottom w:val="single" w:sz="4" w:space="0" w:color="auto"/>
              <w:right w:val="single" w:sz="4" w:space="0" w:color="auto"/>
            </w:tcBorders>
            <w:shd w:val="clear" w:color="000000" w:fill="75923C"/>
            <w:noWrap/>
            <w:vAlign w:val="bottom"/>
            <w:hideMark/>
          </w:tcPr>
          <w:p w14:paraId="407CBC4A" w14:textId="77777777" w:rsidR="00865E34" w:rsidRPr="00865E34" w:rsidRDefault="00865E34" w:rsidP="00865E34">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 xml:space="preserve">Subestación y cuarto de </w:t>
            </w:r>
            <w:r w:rsidR="00F35610" w:rsidRPr="00865E34">
              <w:rPr>
                <w:rFonts w:ascii="Arial" w:hAnsi="Arial" w:cs="Arial"/>
                <w:b/>
                <w:bCs/>
                <w:sz w:val="20"/>
                <w:szCs w:val="20"/>
                <w:lang w:val="es-ES_tradnl" w:eastAsia="es-MX"/>
              </w:rPr>
              <w:t>máquinas</w:t>
            </w:r>
            <w:r>
              <w:rPr>
                <w:rFonts w:ascii="Arial" w:hAnsi="Arial" w:cs="Arial"/>
                <w:b/>
                <w:bCs/>
                <w:sz w:val="20"/>
                <w:szCs w:val="20"/>
                <w:lang w:val="es-ES_tradnl" w:eastAsia="es-MX"/>
              </w:rPr>
              <w:t xml:space="preserve"> edificio L</w:t>
            </w:r>
          </w:p>
        </w:tc>
        <w:tc>
          <w:tcPr>
            <w:tcW w:w="1014" w:type="dxa"/>
            <w:tcBorders>
              <w:top w:val="single" w:sz="4" w:space="0" w:color="auto"/>
              <w:left w:val="nil"/>
              <w:bottom w:val="single" w:sz="4" w:space="0" w:color="auto"/>
              <w:right w:val="single" w:sz="4" w:space="0" w:color="auto"/>
            </w:tcBorders>
            <w:shd w:val="clear" w:color="000000" w:fill="75923C"/>
            <w:vAlign w:val="bottom"/>
          </w:tcPr>
          <w:p w14:paraId="0C504259" w14:textId="77777777" w:rsidR="00865E34" w:rsidRPr="00865E34" w:rsidRDefault="00865E34" w:rsidP="00865E34">
            <w:pPr>
              <w:widowControl/>
              <w:autoSpaceDE/>
              <w:autoSpaceDN/>
              <w:adjustRightInd/>
              <w:jc w:val="center"/>
              <w:rPr>
                <w:rFonts w:ascii="Arial" w:hAnsi="Arial" w:cs="Arial"/>
                <w:b/>
                <w:bCs/>
                <w:sz w:val="20"/>
                <w:szCs w:val="20"/>
                <w:lang w:val="es-ES_tradnl" w:eastAsia="es-MX"/>
              </w:rPr>
            </w:pPr>
            <w:r w:rsidRPr="00865E34">
              <w:rPr>
                <w:rFonts w:ascii="Arial" w:hAnsi="Arial" w:cs="Arial"/>
                <w:b/>
                <w:bCs/>
                <w:sz w:val="20"/>
                <w:szCs w:val="20"/>
                <w:lang w:val="es-ES_tradnl" w:eastAsia="es-MX"/>
              </w:rPr>
              <w:t>Totales</w:t>
            </w:r>
          </w:p>
        </w:tc>
      </w:tr>
      <w:tr w:rsidR="00865E34" w:rsidRPr="00865E34" w14:paraId="33ADE805" w14:textId="77777777" w:rsidTr="00865E34">
        <w:trPr>
          <w:trHeight w:val="315"/>
        </w:trPr>
        <w:tc>
          <w:tcPr>
            <w:tcW w:w="3500" w:type="dxa"/>
            <w:tcBorders>
              <w:top w:val="nil"/>
              <w:left w:val="single" w:sz="8" w:space="0" w:color="auto"/>
              <w:bottom w:val="single" w:sz="8" w:space="0" w:color="auto"/>
              <w:right w:val="single" w:sz="8" w:space="0" w:color="auto"/>
            </w:tcBorders>
            <w:shd w:val="clear" w:color="000000" w:fill="D7E4BC"/>
            <w:vAlign w:val="bottom"/>
            <w:hideMark/>
          </w:tcPr>
          <w:p w14:paraId="7908A123"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voz FTP categoría 6A</w:t>
            </w:r>
          </w:p>
        </w:tc>
        <w:tc>
          <w:tcPr>
            <w:tcW w:w="1200" w:type="dxa"/>
            <w:tcBorders>
              <w:top w:val="nil"/>
              <w:left w:val="nil"/>
              <w:bottom w:val="single" w:sz="8" w:space="0" w:color="auto"/>
              <w:right w:val="single" w:sz="8" w:space="0" w:color="auto"/>
            </w:tcBorders>
            <w:shd w:val="clear" w:color="000000" w:fill="D7E4BC"/>
            <w:vAlign w:val="bottom"/>
            <w:hideMark/>
          </w:tcPr>
          <w:p w14:paraId="5B1ABBC4"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71</w:t>
            </w:r>
          </w:p>
        </w:tc>
        <w:tc>
          <w:tcPr>
            <w:tcW w:w="1397" w:type="dxa"/>
            <w:tcBorders>
              <w:top w:val="nil"/>
              <w:left w:val="nil"/>
              <w:bottom w:val="single" w:sz="8" w:space="0" w:color="auto"/>
              <w:right w:val="single" w:sz="8" w:space="0" w:color="auto"/>
            </w:tcBorders>
            <w:shd w:val="clear" w:color="000000" w:fill="D7E4BC"/>
            <w:vAlign w:val="bottom"/>
            <w:hideMark/>
          </w:tcPr>
          <w:p w14:paraId="2BA23861" w14:textId="22CCFA9A" w:rsidR="00865E34" w:rsidRPr="00865E34" w:rsidRDefault="00C7223C" w:rsidP="00865E34">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sz w:val="20"/>
                <w:szCs w:val="20"/>
                <w:lang w:val="es-ES_tradnl" w:eastAsia="es-MX"/>
              </w:rPr>
              <w:t>50</w:t>
            </w:r>
          </w:p>
        </w:tc>
        <w:tc>
          <w:tcPr>
            <w:tcW w:w="1449" w:type="dxa"/>
            <w:tcBorders>
              <w:top w:val="nil"/>
              <w:left w:val="nil"/>
              <w:bottom w:val="single" w:sz="8" w:space="0" w:color="auto"/>
              <w:right w:val="single" w:sz="8" w:space="0" w:color="auto"/>
            </w:tcBorders>
            <w:shd w:val="clear" w:color="000000" w:fill="D7E4BC"/>
            <w:vAlign w:val="bottom"/>
            <w:hideMark/>
          </w:tcPr>
          <w:p w14:paraId="0959A37B"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014" w:type="dxa"/>
            <w:tcBorders>
              <w:top w:val="nil"/>
              <w:left w:val="nil"/>
              <w:bottom w:val="single" w:sz="8" w:space="0" w:color="auto"/>
              <w:right w:val="single" w:sz="8" w:space="0" w:color="auto"/>
            </w:tcBorders>
            <w:shd w:val="clear" w:color="000000" w:fill="D7E4BC"/>
            <w:vAlign w:val="bottom"/>
          </w:tcPr>
          <w:p w14:paraId="4EE148AD" w14:textId="2CB6B5E5"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r w:rsidR="00C7223C">
              <w:rPr>
                <w:rFonts w:ascii="Arial" w:hAnsi="Arial" w:cs="Arial"/>
                <w:bCs/>
                <w:color w:val="000000"/>
                <w:sz w:val="20"/>
                <w:szCs w:val="20"/>
                <w:lang w:val="es-ES_tradnl" w:eastAsia="es-MX"/>
              </w:rPr>
              <w:t>1</w:t>
            </w:r>
          </w:p>
        </w:tc>
      </w:tr>
      <w:tr w:rsidR="00865E34" w:rsidRPr="00865E34" w14:paraId="02B0C5D7" w14:textId="77777777" w:rsidTr="00865E34">
        <w:trPr>
          <w:trHeight w:val="345"/>
        </w:trPr>
        <w:tc>
          <w:tcPr>
            <w:tcW w:w="3500" w:type="dxa"/>
            <w:tcBorders>
              <w:top w:val="nil"/>
              <w:left w:val="single" w:sz="8" w:space="0" w:color="auto"/>
              <w:bottom w:val="single" w:sz="8" w:space="0" w:color="auto"/>
              <w:right w:val="single" w:sz="8" w:space="0" w:color="auto"/>
            </w:tcBorders>
            <w:shd w:val="clear" w:color="auto" w:fill="auto"/>
            <w:vAlign w:val="bottom"/>
            <w:hideMark/>
          </w:tcPr>
          <w:p w14:paraId="31AAD31F"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Salidas de datos FTP categoría 6A</w:t>
            </w:r>
          </w:p>
        </w:tc>
        <w:tc>
          <w:tcPr>
            <w:tcW w:w="1200" w:type="dxa"/>
            <w:tcBorders>
              <w:top w:val="nil"/>
              <w:left w:val="nil"/>
              <w:bottom w:val="single" w:sz="8" w:space="0" w:color="auto"/>
              <w:right w:val="single" w:sz="8" w:space="0" w:color="auto"/>
            </w:tcBorders>
            <w:shd w:val="clear" w:color="auto" w:fill="auto"/>
            <w:vAlign w:val="bottom"/>
            <w:hideMark/>
          </w:tcPr>
          <w:p w14:paraId="017214CC"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111</w:t>
            </w:r>
          </w:p>
        </w:tc>
        <w:tc>
          <w:tcPr>
            <w:tcW w:w="1397" w:type="dxa"/>
            <w:tcBorders>
              <w:top w:val="nil"/>
              <w:left w:val="nil"/>
              <w:bottom w:val="single" w:sz="8" w:space="0" w:color="auto"/>
              <w:right w:val="single" w:sz="8" w:space="0" w:color="auto"/>
            </w:tcBorders>
            <w:shd w:val="clear" w:color="auto" w:fill="auto"/>
            <w:vAlign w:val="bottom"/>
            <w:hideMark/>
          </w:tcPr>
          <w:p w14:paraId="109482FF" w14:textId="786CE4C2" w:rsidR="00865E34" w:rsidRPr="00865E34" w:rsidRDefault="00C7223C" w:rsidP="00865E34">
            <w:pPr>
              <w:widowControl/>
              <w:autoSpaceDE/>
              <w:autoSpaceDN/>
              <w:adjustRightInd/>
              <w:jc w:val="center"/>
              <w:rPr>
                <w:rFonts w:ascii="Arial" w:hAnsi="Arial" w:cs="Arial"/>
                <w:bCs/>
                <w:color w:val="000000"/>
                <w:sz w:val="20"/>
                <w:szCs w:val="20"/>
                <w:lang w:val="es-ES_tradnl" w:eastAsia="es-MX"/>
              </w:rPr>
            </w:pPr>
            <w:r>
              <w:rPr>
                <w:rFonts w:ascii="Arial" w:hAnsi="Arial" w:cs="Arial"/>
                <w:bCs/>
                <w:color w:val="000000" w:themeColor="text1"/>
                <w:sz w:val="20"/>
                <w:szCs w:val="20"/>
                <w:lang w:val="es-ES_tradnl" w:eastAsia="es-MX"/>
              </w:rPr>
              <w:t>61</w:t>
            </w:r>
          </w:p>
        </w:tc>
        <w:tc>
          <w:tcPr>
            <w:tcW w:w="1449" w:type="dxa"/>
            <w:tcBorders>
              <w:top w:val="nil"/>
              <w:left w:val="nil"/>
              <w:bottom w:val="single" w:sz="8" w:space="0" w:color="auto"/>
              <w:right w:val="single" w:sz="8" w:space="0" w:color="auto"/>
            </w:tcBorders>
            <w:shd w:val="clear" w:color="000000" w:fill="FFFFFF"/>
            <w:vAlign w:val="bottom"/>
            <w:hideMark/>
          </w:tcPr>
          <w:p w14:paraId="2C721C8C"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014" w:type="dxa"/>
            <w:tcBorders>
              <w:top w:val="nil"/>
              <w:left w:val="nil"/>
              <w:bottom w:val="single" w:sz="8" w:space="0" w:color="auto"/>
              <w:right w:val="single" w:sz="8" w:space="0" w:color="auto"/>
            </w:tcBorders>
            <w:shd w:val="clear" w:color="000000" w:fill="FFFFFF"/>
            <w:vAlign w:val="bottom"/>
          </w:tcPr>
          <w:p w14:paraId="30BDF6C6" w14:textId="0490ED20" w:rsidR="00865E34" w:rsidRPr="00865E34" w:rsidRDefault="002D6AF4" w:rsidP="00865E34">
            <w:pPr>
              <w:widowControl/>
              <w:autoSpaceDE/>
              <w:autoSpaceDN/>
              <w:adjustRightInd/>
              <w:jc w:val="center"/>
              <w:rPr>
                <w:rFonts w:ascii="Arial" w:hAnsi="Arial" w:cs="Arial"/>
                <w:bCs/>
                <w:color w:val="000000"/>
                <w:sz w:val="20"/>
                <w:szCs w:val="20"/>
                <w:lang w:val="es-ES_tradnl" w:eastAsia="es-MX"/>
              </w:rPr>
            </w:pPr>
            <w:r w:rsidRPr="00C72C8E">
              <w:rPr>
                <w:rFonts w:ascii="Arial" w:hAnsi="Arial" w:cs="Arial"/>
                <w:bCs/>
                <w:color w:val="000000" w:themeColor="text1"/>
                <w:sz w:val="20"/>
                <w:szCs w:val="20"/>
                <w:lang w:val="es-ES_tradnl" w:eastAsia="es-MX"/>
              </w:rPr>
              <w:t>1</w:t>
            </w:r>
            <w:r w:rsidR="00C7223C">
              <w:rPr>
                <w:rFonts w:ascii="Arial" w:hAnsi="Arial" w:cs="Arial"/>
                <w:bCs/>
                <w:color w:val="000000" w:themeColor="text1"/>
                <w:sz w:val="20"/>
                <w:szCs w:val="20"/>
                <w:lang w:val="es-ES_tradnl" w:eastAsia="es-MX"/>
              </w:rPr>
              <w:t>72</w:t>
            </w:r>
          </w:p>
        </w:tc>
      </w:tr>
      <w:tr w:rsidR="00865E34" w:rsidRPr="00865E34" w14:paraId="197E7F01" w14:textId="77777777" w:rsidTr="00865E34">
        <w:trPr>
          <w:trHeight w:val="315"/>
        </w:trPr>
        <w:tc>
          <w:tcPr>
            <w:tcW w:w="3500" w:type="dxa"/>
            <w:tcBorders>
              <w:top w:val="nil"/>
              <w:left w:val="single" w:sz="8" w:space="0" w:color="auto"/>
              <w:bottom w:val="single" w:sz="8" w:space="0" w:color="auto"/>
              <w:right w:val="single" w:sz="8" w:space="0" w:color="auto"/>
            </w:tcBorders>
            <w:shd w:val="clear" w:color="auto" w:fill="D6E3BC" w:themeFill="accent3" w:themeFillTint="66"/>
            <w:vAlign w:val="center"/>
            <w:hideMark/>
          </w:tcPr>
          <w:p w14:paraId="52A271E7" w14:textId="77777777" w:rsidR="00865E34" w:rsidRPr="00865E34" w:rsidRDefault="00865E34" w:rsidP="00865E34">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 xml:space="preserve">Cable  </w:t>
            </w:r>
            <w:proofErr w:type="spellStart"/>
            <w:r w:rsidRPr="00865E34">
              <w:rPr>
                <w:rFonts w:ascii="Arial" w:hAnsi="Arial" w:cs="Arial"/>
                <w:sz w:val="18"/>
                <w:szCs w:val="18"/>
                <w:lang w:val="es-ES_tradnl" w:eastAsia="es-MX"/>
              </w:rPr>
              <w:t>cat</w:t>
            </w:r>
            <w:proofErr w:type="spellEnd"/>
            <w:r w:rsidRPr="00865E34">
              <w:rPr>
                <w:rFonts w:ascii="Arial" w:hAnsi="Arial" w:cs="Arial"/>
                <w:sz w:val="18"/>
                <w:szCs w:val="18"/>
                <w:lang w:val="es-ES_tradnl" w:eastAsia="es-MX"/>
              </w:rPr>
              <w:t xml:space="preserve"> 6 externo Voz</w:t>
            </w:r>
          </w:p>
        </w:tc>
        <w:tc>
          <w:tcPr>
            <w:tcW w:w="1200" w:type="dxa"/>
            <w:tcBorders>
              <w:top w:val="nil"/>
              <w:left w:val="nil"/>
              <w:bottom w:val="single" w:sz="8" w:space="0" w:color="auto"/>
              <w:right w:val="single" w:sz="8" w:space="0" w:color="auto"/>
            </w:tcBorders>
            <w:shd w:val="clear" w:color="auto" w:fill="D6E3BC" w:themeFill="accent3" w:themeFillTint="66"/>
            <w:vAlign w:val="center"/>
            <w:hideMark/>
          </w:tcPr>
          <w:p w14:paraId="3CF8943C" w14:textId="77777777" w:rsidR="00865E34" w:rsidRPr="00865E34" w:rsidRDefault="00865E34" w:rsidP="00865E34">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397" w:type="dxa"/>
            <w:tcBorders>
              <w:top w:val="nil"/>
              <w:left w:val="nil"/>
              <w:bottom w:val="single" w:sz="8" w:space="0" w:color="auto"/>
              <w:right w:val="single" w:sz="8" w:space="0" w:color="auto"/>
            </w:tcBorders>
            <w:shd w:val="clear" w:color="auto" w:fill="D6E3BC" w:themeFill="accent3" w:themeFillTint="66"/>
            <w:vAlign w:val="center"/>
            <w:hideMark/>
          </w:tcPr>
          <w:p w14:paraId="275B8469" w14:textId="77777777" w:rsidR="00865E34" w:rsidRPr="00865E34" w:rsidRDefault="00865E34" w:rsidP="00865E34">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0</w:t>
            </w:r>
          </w:p>
        </w:tc>
        <w:tc>
          <w:tcPr>
            <w:tcW w:w="1449" w:type="dxa"/>
            <w:tcBorders>
              <w:top w:val="nil"/>
              <w:left w:val="nil"/>
              <w:bottom w:val="single" w:sz="8" w:space="0" w:color="auto"/>
              <w:right w:val="single" w:sz="8" w:space="0" w:color="auto"/>
            </w:tcBorders>
            <w:shd w:val="clear" w:color="auto" w:fill="D6E3BC" w:themeFill="accent3" w:themeFillTint="66"/>
            <w:vAlign w:val="center"/>
            <w:hideMark/>
          </w:tcPr>
          <w:p w14:paraId="7CF375F9" w14:textId="77777777" w:rsidR="00865E34" w:rsidRPr="00865E34" w:rsidRDefault="00865E34" w:rsidP="00865E34">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c>
          <w:tcPr>
            <w:tcW w:w="1014" w:type="dxa"/>
            <w:tcBorders>
              <w:top w:val="nil"/>
              <w:left w:val="nil"/>
              <w:bottom w:val="single" w:sz="8" w:space="0" w:color="auto"/>
              <w:right w:val="single" w:sz="8" w:space="0" w:color="auto"/>
            </w:tcBorders>
            <w:shd w:val="clear" w:color="auto" w:fill="D6E3BC" w:themeFill="accent3" w:themeFillTint="66"/>
            <w:vAlign w:val="center"/>
          </w:tcPr>
          <w:p w14:paraId="2301DCC0" w14:textId="77777777" w:rsidR="00865E34" w:rsidRPr="00865E34" w:rsidRDefault="00865E34" w:rsidP="00865E34">
            <w:pPr>
              <w:widowControl/>
              <w:autoSpaceDE/>
              <w:autoSpaceDN/>
              <w:adjustRightInd/>
              <w:jc w:val="center"/>
              <w:rPr>
                <w:rFonts w:ascii="Arial" w:hAnsi="Arial" w:cs="Arial"/>
                <w:sz w:val="18"/>
                <w:szCs w:val="18"/>
                <w:lang w:val="es-ES_tradnl" w:eastAsia="es-MX"/>
              </w:rPr>
            </w:pPr>
            <w:r w:rsidRPr="00865E34">
              <w:rPr>
                <w:rFonts w:ascii="Arial" w:hAnsi="Arial" w:cs="Arial"/>
                <w:sz w:val="18"/>
                <w:szCs w:val="18"/>
                <w:lang w:val="es-ES_tradnl" w:eastAsia="es-MX"/>
              </w:rPr>
              <w:t>5</w:t>
            </w:r>
          </w:p>
        </w:tc>
      </w:tr>
      <w:tr w:rsidR="00865E34" w:rsidRPr="00865E34" w14:paraId="11E0B858" w14:textId="77777777" w:rsidTr="00865E34">
        <w:trPr>
          <w:trHeight w:val="315"/>
        </w:trPr>
        <w:tc>
          <w:tcPr>
            <w:tcW w:w="3500" w:type="dxa"/>
            <w:tcBorders>
              <w:top w:val="nil"/>
              <w:left w:val="single" w:sz="8" w:space="0" w:color="auto"/>
              <w:bottom w:val="single" w:sz="8" w:space="0" w:color="auto"/>
              <w:right w:val="single" w:sz="8" w:space="0" w:color="auto"/>
            </w:tcBorders>
            <w:shd w:val="clear" w:color="000000" w:fill="FFFFFF"/>
            <w:vAlign w:val="bottom"/>
            <w:hideMark/>
          </w:tcPr>
          <w:p w14:paraId="24DB0742"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 xml:space="preserve">Cable </w:t>
            </w:r>
            <w:proofErr w:type="spellStart"/>
            <w:r w:rsidRPr="00865E34">
              <w:rPr>
                <w:rFonts w:ascii="Arial" w:hAnsi="Arial" w:cs="Arial"/>
                <w:bCs/>
                <w:color w:val="000000"/>
                <w:sz w:val="20"/>
                <w:szCs w:val="20"/>
                <w:lang w:val="es-ES_tradnl" w:eastAsia="es-MX"/>
              </w:rPr>
              <w:t>cat</w:t>
            </w:r>
            <w:proofErr w:type="spellEnd"/>
            <w:r w:rsidRPr="00865E34">
              <w:rPr>
                <w:rFonts w:ascii="Arial" w:hAnsi="Arial" w:cs="Arial"/>
                <w:bCs/>
                <w:color w:val="000000"/>
                <w:sz w:val="20"/>
                <w:szCs w:val="20"/>
                <w:lang w:val="es-ES_tradnl" w:eastAsia="es-MX"/>
              </w:rPr>
              <w:t xml:space="preserve"> 6 externo Datos</w:t>
            </w:r>
          </w:p>
        </w:tc>
        <w:tc>
          <w:tcPr>
            <w:tcW w:w="1200" w:type="dxa"/>
            <w:tcBorders>
              <w:top w:val="nil"/>
              <w:left w:val="nil"/>
              <w:bottom w:val="single" w:sz="8" w:space="0" w:color="auto"/>
              <w:right w:val="single" w:sz="8" w:space="0" w:color="auto"/>
            </w:tcBorders>
            <w:shd w:val="clear" w:color="auto" w:fill="auto"/>
            <w:vAlign w:val="bottom"/>
            <w:hideMark/>
          </w:tcPr>
          <w:p w14:paraId="01B223CE"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397" w:type="dxa"/>
            <w:tcBorders>
              <w:top w:val="nil"/>
              <w:left w:val="nil"/>
              <w:bottom w:val="single" w:sz="8" w:space="0" w:color="auto"/>
              <w:right w:val="single" w:sz="8" w:space="0" w:color="auto"/>
            </w:tcBorders>
            <w:shd w:val="clear" w:color="auto" w:fill="auto"/>
            <w:vAlign w:val="bottom"/>
            <w:hideMark/>
          </w:tcPr>
          <w:p w14:paraId="2A144B7C"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0</w:t>
            </w:r>
          </w:p>
        </w:tc>
        <w:tc>
          <w:tcPr>
            <w:tcW w:w="1449" w:type="dxa"/>
            <w:tcBorders>
              <w:top w:val="nil"/>
              <w:left w:val="nil"/>
              <w:bottom w:val="single" w:sz="8" w:space="0" w:color="auto"/>
              <w:right w:val="single" w:sz="8" w:space="0" w:color="auto"/>
            </w:tcBorders>
            <w:shd w:val="clear" w:color="000000" w:fill="FFFFFF"/>
            <w:vAlign w:val="bottom"/>
            <w:hideMark/>
          </w:tcPr>
          <w:p w14:paraId="67A0AFFC"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c>
          <w:tcPr>
            <w:tcW w:w="1014" w:type="dxa"/>
            <w:tcBorders>
              <w:top w:val="nil"/>
              <w:left w:val="nil"/>
              <w:bottom w:val="single" w:sz="8" w:space="0" w:color="auto"/>
              <w:right w:val="single" w:sz="8" w:space="0" w:color="auto"/>
            </w:tcBorders>
            <w:shd w:val="clear" w:color="000000" w:fill="FFFFFF"/>
            <w:vAlign w:val="bottom"/>
          </w:tcPr>
          <w:p w14:paraId="1A8C4285" w14:textId="77777777" w:rsidR="00865E34" w:rsidRPr="00865E34" w:rsidRDefault="00865E34" w:rsidP="00865E34">
            <w:pPr>
              <w:widowControl/>
              <w:autoSpaceDE/>
              <w:autoSpaceDN/>
              <w:adjustRightInd/>
              <w:jc w:val="center"/>
              <w:rPr>
                <w:rFonts w:ascii="Arial" w:hAnsi="Arial" w:cs="Arial"/>
                <w:bCs/>
                <w:color w:val="000000"/>
                <w:sz w:val="20"/>
                <w:szCs w:val="20"/>
                <w:lang w:val="es-ES_tradnl" w:eastAsia="es-MX"/>
              </w:rPr>
            </w:pPr>
            <w:r w:rsidRPr="00865E34">
              <w:rPr>
                <w:rFonts w:ascii="Arial" w:hAnsi="Arial" w:cs="Arial"/>
                <w:bCs/>
                <w:color w:val="000000"/>
                <w:sz w:val="20"/>
                <w:szCs w:val="20"/>
                <w:lang w:val="es-ES_tradnl" w:eastAsia="es-MX"/>
              </w:rPr>
              <w:t>12</w:t>
            </w:r>
          </w:p>
        </w:tc>
      </w:tr>
      <w:tr w:rsidR="00865E34" w:rsidRPr="00865E34" w14:paraId="524E8A10" w14:textId="77777777" w:rsidTr="00865E34">
        <w:trPr>
          <w:trHeight w:val="315"/>
        </w:trPr>
        <w:tc>
          <w:tcPr>
            <w:tcW w:w="3500" w:type="dxa"/>
            <w:tcBorders>
              <w:top w:val="nil"/>
              <w:left w:val="single" w:sz="8" w:space="0" w:color="auto"/>
              <w:bottom w:val="single" w:sz="8" w:space="0" w:color="auto"/>
              <w:right w:val="single" w:sz="8" w:space="0" w:color="auto"/>
            </w:tcBorders>
            <w:shd w:val="clear" w:color="000000" w:fill="FFFFFF"/>
            <w:vAlign w:val="bottom"/>
            <w:hideMark/>
          </w:tcPr>
          <w:p w14:paraId="750CBB24" w14:textId="77777777" w:rsidR="00865E34" w:rsidRPr="00865E34" w:rsidRDefault="00865E34" w:rsidP="00865E34">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Totales</w:t>
            </w:r>
          </w:p>
        </w:tc>
        <w:tc>
          <w:tcPr>
            <w:tcW w:w="1200" w:type="dxa"/>
            <w:tcBorders>
              <w:top w:val="nil"/>
              <w:left w:val="nil"/>
              <w:bottom w:val="single" w:sz="8" w:space="0" w:color="auto"/>
              <w:right w:val="single" w:sz="8" w:space="0" w:color="auto"/>
            </w:tcBorders>
            <w:shd w:val="clear" w:color="auto" w:fill="auto"/>
            <w:vAlign w:val="bottom"/>
            <w:hideMark/>
          </w:tcPr>
          <w:p w14:paraId="0474569B" w14:textId="77777777" w:rsidR="00865E34" w:rsidRPr="00865E34" w:rsidRDefault="00865E34" w:rsidP="00865E34">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182</w:t>
            </w:r>
          </w:p>
        </w:tc>
        <w:tc>
          <w:tcPr>
            <w:tcW w:w="1397" w:type="dxa"/>
            <w:tcBorders>
              <w:top w:val="nil"/>
              <w:left w:val="nil"/>
              <w:bottom w:val="single" w:sz="8" w:space="0" w:color="auto"/>
              <w:right w:val="single" w:sz="8" w:space="0" w:color="auto"/>
            </w:tcBorders>
            <w:shd w:val="clear" w:color="auto" w:fill="auto"/>
            <w:vAlign w:val="bottom"/>
            <w:hideMark/>
          </w:tcPr>
          <w:p w14:paraId="7E2B3BF7" w14:textId="77777777" w:rsidR="00865E34" w:rsidRPr="00865E34" w:rsidRDefault="002D6AF4" w:rsidP="00865E34">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107</w:t>
            </w:r>
          </w:p>
        </w:tc>
        <w:tc>
          <w:tcPr>
            <w:tcW w:w="1449" w:type="dxa"/>
            <w:tcBorders>
              <w:top w:val="nil"/>
              <w:left w:val="nil"/>
              <w:bottom w:val="single" w:sz="8" w:space="0" w:color="auto"/>
              <w:right w:val="single" w:sz="8" w:space="0" w:color="auto"/>
            </w:tcBorders>
            <w:shd w:val="clear" w:color="000000" w:fill="FFFFFF"/>
            <w:vAlign w:val="bottom"/>
            <w:hideMark/>
          </w:tcPr>
          <w:p w14:paraId="5BA873C1" w14:textId="77777777" w:rsidR="00865E34" w:rsidRPr="00865E34" w:rsidRDefault="00865E34" w:rsidP="00865E34">
            <w:pPr>
              <w:widowControl/>
              <w:autoSpaceDE/>
              <w:autoSpaceDN/>
              <w:adjustRightInd/>
              <w:jc w:val="center"/>
              <w:rPr>
                <w:rFonts w:ascii="Arial" w:hAnsi="Arial" w:cs="Arial"/>
                <w:b/>
                <w:bCs/>
                <w:color w:val="000000"/>
                <w:sz w:val="20"/>
                <w:szCs w:val="20"/>
                <w:lang w:val="es-ES_tradnl" w:eastAsia="es-MX"/>
              </w:rPr>
            </w:pPr>
            <w:r w:rsidRPr="00865E34">
              <w:rPr>
                <w:rFonts w:ascii="Arial" w:hAnsi="Arial" w:cs="Arial"/>
                <w:b/>
                <w:bCs/>
                <w:color w:val="000000"/>
                <w:sz w:val="20"/>
                <w:szCs w:val="20"/>
                <w:lang w:val="es-ES_tradnl" w:eastAsia="es-MX"/>
              </w:rPr>
              <w:t>17</w:t>
            </w:r>
          </w:p>
        </w:tc>
        <w:tc>
          <w:tcPr>
            <w:tcW w:w="1014" w:type="dxa"/>
            <w:tcBorders>
              <w:top w:val="nil"/>
              <w:left w:val="nil"/>
              <w:bottom w:val="single" w:sz="8" w:space="0" w:color="auto"/>
              <w:right w:val="single" w:sz="8" w:space="0" w:color="auto"/>
            </w:tcBorders>
            <w:shd w:val="clear" w:color="000000" w:fill="FFFFFF"/>
            <w:vAlign w:val="bottom"/>
          </w:tcPr>
          <w:p w14:paraId="686DAB39" w14:textId="46E5A7D6" w:rsidR="00865E34" w:rsidRPr="00865E34" w:rsidRDefault="002D6AF4" w:rsidP="00865E34">
            <w:pPr>
              <w:widowControl/>
              <w:autoSpaceDE/>
              <w:autoSpaceDN/>
              <w:adjustRightInd/>
              <w:jc w:val="center"/>
              <w:rPr>
                <w:rFonts w:ascii="Arial" w:hAnsi="Arial" w:cs="Arial"/>
                <w:b/>
                <w:bCs/>
                <w:color w:val="000000"/>
                <w:sz w:val="20"/>
                <w:szCs w:val="20"/>
                <w:lang w:val="es-ES_tradnl" w:eastAsia="es-MX"/>
              </w:rPr>
            </w:pPr>
            <w:r w:rsidRPr="00C72C8E">
              <w:rPr>
                <w:rFonts w:ascii="Arial" w:hAnsi="Arial" w:cs="Arial"/>
                <w:b/>
                <w:bCs/>
                <w:color w:val="000000" w:themeColor="text1"/>
                <w:sz w:val="20"/>
                <w:szCs w:val="20"/>
                <w:lang w:val="es-ES_tradnl" w:eastAsia="es-MX"/>
              </w:rPr>
              <w:t>3</w:t>
            </w:r>
            <w:r w:rsidR="00C7223C">
              <w:rPr>
                <w:rFonts w:ascii="Arial" w:hAnsi="Arial" w:cs="Arial"/>
                <w:b/>
                <w:bCs/>
                <w:color w:val="000000" w:themeColor="text1"/>
                <w:sz w:val="20"/>
                <w:szCs w:val="20"/>
                <w:lang w:val="es-ES_tradnl" w:eastAsia="es-MX"/>
              </w:rPr>
              <w:t>10</w:t>
            </w:r>
          </w:p>
        </w:tc>
      </w:tr>
    </w:tbl>
    <w:p w14:paraId="2A137848" w14:textId="77777777" w:rsidR="00412FD8" w:rsidRPr="00865E34" w:rsidRDefault="00412FD8" w:rsidP="00865E34">
      <w:pPr>
        <w:widowControl/>
        <w:autoSpaceDE/>
        <w:autoSpaceDN/>
        <w:adjustRightInd/>
        <w:jc w:val="center"/>
        <w:rPr>
          <w:rFonts w:ascii="Arial" w:hAnsi="Arial" w:cs="Arial"/>
          <w:color w:val="000000"/>
          <w:sz w:val="18"/>
          <w:szCs w:val="18"/>
          <w:lang w:eastAsia="es-MX"/>
        </w:rPr>
      </w:pPr>
    </w:p>
    <w:p w14:paraId="47FA2E49" w14:textId="77777777" w:rsidR="00B26AEA" w:rsidRDefault="00B26AEA">
      <w:pPr>
        <w:rPr>
          <w:rFonts w:ascii="Arial" w:hAnsi="Arial" w:cs="Arial"/>
          <w:sz w:val="22"/>
          <w:szCs w:val="22"/>
          <w:lang w:val="es-ES"/>
        </w:rPr>
      </w:pPr>
    </w:p>
    <w:tbl>
      <w:tblPr>
        <w:tblW w:w="8579" w:type="dxa"/>
        <w:tblInd w:w="-20" w:type="dxa"/>
        <w:tblLayout w:type="fixed"/>
        <w:tblCellMar>
          <w:left w:w="10" w:type="dxa"/>
          <w:right w:w="10" w:type="dxa"/>
        </w:tblCellMar>
        <w:tblLook w:val="0000" w:firstRow="0" w:lastRow="0" w:firstColumn="0" w:lastColumn="0" w:noHBand="0" w:noVBand="0"/>
      </w:tblPr>
      <w:tblGrid>
        <w:gridCol w:w="10"/>
        <w:gridCol w:w="1670"/>
        <w:gridCol w:w="10"/>
        <w:gridCol w:w="382"/>
        <w:gridCol w:w="10"/>
        <w:gridCol w:w="382"/>
        <w:gridCol w:w="10"/>
        <w:gridCol w:w="391"/>
        <w:gridCol w:w="426"/>
        <w:gridCol w:w="417"/>
        <w:gridCol w:w="433"/>
        <w:gridCol w:w="392"/>
        <w:gridCol w:w="368"/>
        <w:gridCol w:w="442"/>
        <w:gridCol w:w="339"/>
        <w:gridCol w:w="347"/>
        <w:gridCol w:w="239"/>
        <w:gridCol w:w="283"/>
        <w:gridCol w:w="1276"/>
        <w:gridCol w:w="752"/>
      </w:tblGrid>
      <w:tr w:rsidR="002F4E15" w:rsidRPr="00A175C2" w14:paraId="3C28EE5B" w14:textId="77777777" w:rsidTr="002F4E15">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63CE6EF9" w14:textId="77777777" w:rsidR="00A175C2" w:rsidRPr="00A175C2" w:rsidRDefault="00A175C2">
            <w:pPr>
              <w:jc w:val="center"/>
              <w:rPr>
                <w:rFonts w:ascii="Arial" w:hAnsi="Arial" w:cs="Arial"/>
                <w:sz w:val="20"/>
                <w:szCs w:val="20"/>
                <w:lang w:val="es-ES_tradnl"/>
              </w:rPr>
            </w:pPr>
          </w:p>
        </w:tc>
        <w:tc>
          <w:tcPr>
            <w:tcW w:w="6147" w:type="dxa"/>
            <w:gridSpan w:val="17"/>
            <w:tcBorders>
              <w:top w:val="single" w:sz="4" w:space="0" w:color="auto"/>
              <w:left w:val="nil"/>
              <w:bottom w:val="single" w:sz="4" w:space="0" w:color="auto"/>
              <w:right w:val="single" w:sz="4" w:space="0" w:color="auto"/>
            </w:tcBorders>
            <w:shd w:val="clear" w:color="auto" w:fill="C0C0C0"/>
            <w:vAlign w:val="center"/>
          </w:tcPr>
          <w:p w14:paraId="0184391A"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Edificio</w:t>
            </w:r>
          </w:p>
        </w:tc>
        <w:tc>
          <w:tcPr>
            <w:tcW w:w="752" w:type="dxa"/>
            <w:tcBorders>
              <w:top w:val="single" w:sz="4" w:space="0" w:color="auto"/>
              <w:left w:val="single" w:sz="4" w:space="0" w:color="auto"/>
              <w:bottom w:val="single" w:sz="4" w:space="0" w:color="auto"/>
              <w:right w:val="single" w:sz="4" w:space="0" w:color="auto"/>
            </w:tcBorders>
            <w:shd w:val="clear" w:color="auto" w:fill="C0C0C0"/>
            <w:vAlign w:val="center"/>
          </w:tcPr>
          <w:p w14:paraId="488F4A79" w14:textId="77777777" w:rsidR="00A175C2" w:rsidRPr="00A175C2" w:rsidRDefault="00A175C2">
            <w:pPr>
              <w:jc w:val="center"/>
              <w:rPr>
                <w:rFonts w:ascii="Arial" w:hAnsi="Arial" w:cs="Arial"/>
                <w:sz w:val="20"/>
                <w:szCs w:val="20"/>
                <w:lang w:val="es-ES_tradnl"/>
              </w:rPr>
            </w:pPr>
          </w:p>
        </w:tc>
      </w:tr>
      <w:tr w:rsidR="002F4E15" w:rsidRPr="00A175C2" w14:paraId="140DD244" w14:textId="77777777" w:rsidTr="002F4E15">
        <w:trPr>
          <w:trHeight w:val="255"/>
        </w:trPr>
        <w:tc>
          <w:tcPr>
            <w:tcW w:w="1680" w:type="dxa"/>
            <w:gridSpan w:val="2"/>
            <w:tcBorders>
              <w:top w:val="single" w:sz="4" w:space="0" w:color="auto"/>
              <w:left w:val="single" w:sz="4" w:space="0" w:color="auto"/>
              <w:bottom w:val="single" w:sz="4" w:space="0" w:color="000000"/>
              <w:right w:val="single" w:sz="4" w:space="0" w:color="auto"/>
            </w:tcBorders>
            <w:shd w:val="clear" w:color="auto" w:fill="C0C0C0"/>
            <w:vAlign w:val="center"/>
          </w:tcPr>
          <w:p w14:paraId="094CFBAB"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DESCRIPCIÓN</w:t>
            </w:r>
          </w:p>
        </w:tc>
        <w:tc>
          <w:tcPr>
            <w:tcW w:w="392" w:type="dxa"/>
            <w:gridSpan w:val="2"/>
            <w:tcBorders>
              <w:top w:val="single" w:sz="4" w:space="0" w:color="auto"/>
              <w:left w:val="nil"/>
              <w:bottom w:val="single" w:sz="4" w:space="0" w:color="auto"/>
              <w:right w:val="single" w:sz="4" w:space="0" w:color="auto"/>
            </w:tcBorders>
            <w:shd w:val="clear" w:color="auto" w:fill="C0C0C0"/>
            <w:vAlign w:val="center"/>
          </w:tcPr>
          <w:p w14:paraId="695F8418"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A</w:t>
            </w:r>
          </w:p>
        </w:tc>
        <w:tc>
          <w:tcPr>
            <w:tcW w:w="39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105B76AC"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B1</w:t>
            </w:r>
          </w:p>
        </w:tc>
        <w:tc>
          <w:tcPr>
            <w:tcW w:w="401" w:type="dxa"/>
            <w:gridSpan w:val="2"/>
            <w:tcBorders>
              <w:top w:val="single" w:sz="4" w:space="0" w:color="auto"/>
              <w:left w:val="nil"/>
              <w:bottom w:val="single" w:sz="4" w:space="0" w:color="auto"/>
              <w:right w:val="single" w:sz="4" w:space="0" w:color="auto"/>
            </w:tcBorders>
            <w:shd w:val="clear" w:color="auto" w:fill="C0C0C0"/>
            <w:vAlign w:val="center"/>
          </w:tcPr>
          <w:p w14:paraId="1FE451D1"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B2</w:t>
            </w:r>
          </w:p>
        </w:tc>
        <w:tc>
          <w:tcPr>
            <w:tcW w:w="426" w:type="dxa"/>
            <w:tcBorders>
              <w:top w:val="single" w:sz="4" w:space="0" w:color="auto"/>
              <w:left w:val="nil"/>
              <w:bottom w:val="single" w:sz="4" w:space="0" w:color="auto"/>
              <w:right w:val="single" w:sz="4" w:space="0" w:color="auto"/>
            </w:tcBorders>
            <w:shd w:val="clear" w:color="auto" w:fill="C0C0C0"/>
            <w:vAlign w:val="center"/>
          </w:tcPr>
          <w:p w14:paraId="152394A6"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C</w:t>
            </w:r>
          </w:p>
        </w:tc>
        <w:tc>
          <w:tcPr>
            <w:tcW w:w="417" w:type="dxa"/>
            <w:tcBorders>
              <w:top w:val="single" w:sz="4" w:space="0" w:color="auto"/>
              <w:left w:val="nil"/>
              <w:bottom w:val="single" w:sz="4" w:space="0" w:color="auto"/>
              <w:right w:val="single" w:sz="4" w:space="0" w:color="auto"/>
            </w:tcBorders>
            <w:shd w:val="clear" w:color="auto" w:fill="C0C0C0"/>
            <w:vAlign w:val="center"/>
          </w:tcPr>
          <w:p w14:paraId="110A4FFE"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D</w:t>
            </w:r>
          </w:p>
        </w:tc>
        <w:tc>
          <w:tcPr>
            <w:tcW w:w="433" w:type="dxa"/>
            <w:tcBorders>
              <w:top w:val="single" w:sz="4" w:space="0" w:color="auto"/>
              <w:left w:val="nil"/>
              <w:bottom w:val="single" w:sz="4" w:space="0" w:color="auto"/>
              <w:right w:val="single" w:sz="4" w:space="0" w:color="auto"/>
            </w:tcBorders>
            <w:shd w:val="clear" w:color="auto" w:fill="C0C0C0"/>
            <w:vAlign w:val="center"/>
          </w:tcPr>
          <w:p w14:paraId="53AB72C7"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E</w:t>
            </w:r>
          </w:p>
        </w:tc>
        <w:tc>
          <w:tcPr>
            <w:tcW w:w="392" w:type="dxa"/>
            <w:tcBorders>
              <w:top w:val="single" w:sz="4" w:space="0" w:color="auto"/>
              <w:left w:val="nil"/>
              <w:bottom w:val="single" w:sz="4" w:space="0" w:color="auto"/>
              <w:right w:val="single" w:sz="4" w:space="0" w:color="auto"/>
            </w:tcBorders>
            <w:shd w:val="clear" w:color="auto" w:fill="C0C0C0"/>
            <w:vAlign w:val="center"/>
          </w:tcPr>
          <w:p w14:paraId="735F1C46"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F</w:t>
            </w:r>
          </w:p>
        </w:tc>
        <w:tc>
          <w:tcPr>
            <w:tcW w:w="368" w:type="dxa"/>
            <w:tcBorders>
              <w:top w:val="single" w:sz="4" w:space="0" w:color="auto"/>
              <w:left w:val="nil"/>
              <w:bottom w:val="single" w:sz="4" w:space="0" w:color="auto"/>
              <w:right w:val="single" w:sz="4" w:space="0" w:color="auto"/>
            </w:tcBorders>
            <w:shd w:val="clear" w:color="auto" w:fill="C0C0C0"/>
            <w:vAlign w:val="center"/>
          </w:tcPr>
          <w:p w14:paraId="22CC9D6C"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G</w:t>
            </w:r>
          </w:p>
        </w:tc>
        <w:tc>
          <w:tcPr>
            <w:tcW w:w="442" w:type="dxa"/>
            <w:tcBorders>
              <w:top w:val="single" w:sz="4" w:space="0" w:color="auto"/>
              <w:left w:val="nil"/>
              <w:bottom w:val="single" w:sz="4" w:space="0" w:color="auto"/>
              <w:right w:val="single" w:sz="4" w:space="0" w:color="auto"/>
            </w:tcBorders>
            <w:shd w:val="clear" w:color="auto" w:fill="C0C0C0"/>
            <w:vAlign w:val="center"/>
          </w:tcPr>
          <w:p w14:paraId="1EBFF29B"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H</w:t>
            </w:r>
          </w:p>
        </w:tc>
        <w:tc>
          <w:tcPr>
            <w:tcW w:w="339" w:type="dxa"/>
            <w:tcBorders>
              <w:top w:val="single" w:sz="4" w:space="0" w:color="auto"/>
              <w:left w:val="nil"/>
              <w:bottom w:val="single" w:sz="4" w:space="0" w:color="auto"/>
              <w:right w:val="single" w:sz="4" w:space="0" w:color="auto"/>
            </w:tcBorders>
            <w:shd w:val="clear" w:color="auto" w:fill="C0C0C0"/>
            <w:vAlign w:val="center"/>
          </w:tcPr>
          <w:p w14:paraId="44CAEAE4"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K</w:t>
            </w:r>
          </w:p>
        </w:tc>
        <w:tc>
          <w:tcPr>
            <w:tcW w:w="347" w:type="dxa"/>
            <w:tcBorders>
              <w:top w:val="single" w:sz="4" w:space="0" w:color="auto"/>
              <w:left w:val="nil"/>
              <w:bottom w:val="single" w:sz="4" w:space="0" w:color="auto"/>
              <w:right w:val="single" w:sz="4" w:space="0" w:color="auto"/>
            </w:tcBorders>
            <w:shd w:val="clear" w:color="auto" w:fill="C0C0C0"/>
            <w:vAlign w:val="center"/>
          </w:tcPr>
          <w:p w14:paraId="37A20AB7"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M</w:t>
            </w:r>
          </w:p>
        </w:tc>
        <w:tc>
          <w:tcPr>
            <w:tcW w:w="239" w:type="dxa"/>
            <w:tcBorders>
              <w:top w:val="single" w:sz="4" w:space="0" w:color="auto"/>
              <w:left w:val="nil"/>
              <w:bottom w:val="single" w:sz="4" w:space="0" w:color="auto"/>
              <w:right w:val="single" w:sz="4" w:space="0" w:color="auto"/>
            </w:tcBorders>
            <w:shd w:val="clear" w:color="auto" w:fill="C0C0C0"/>
            <w:vAlign w:val="center"/>
          </w:tcPr>
          <w:p w14:paraId="5E81D8CF"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Q</w:t>
            </w:r>
          </w:p>
        </w:tc>
        <w:tc>
          <w:tcPr>
            <w:tcW w:w="283" w:type="dxa"/>
            <w:tcBorders>
              <w:top w:val="single" w:sz="4" w:space="0" w:color="auto"/>
              <w:left w:val="nil"/>
              <w:bottom w:val="single" w:sz="4" w:space="0" w:color="auto"/>
              <w:right w:val="single" w:sz="4" w:space="0" w:color="auto"/>
            </w:tcBorders>
            <w:shd w:val="clear" w:color="auto" w:fill="C0C0C0"/>
            <w:vAlign w:val="center"/>
          </w:tcPr>
          <w:p w14:paraId="36675E3B"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T</w:t>
            </w:r>
          </w:p>
        </w:tc>
        <w:tc>
          <w:tcPr>
            <w:tcW w:w="1276" w:type="dxa"/>
            <w:tcBorders>
              <w:top w:val="single" w:sz="4" w:space="0" w:color="auto"/>
              <w:left w:val="nil"/>
              <w:bottom w:val="single" w:sz="4" w:space="0" w:color="auto"/>
              <w:right w:val="single" w:sz="4" w:space="0" w:color="auto"/>
            </w:tcBorders>
            <w:shd w:val="clear" w:color="auto" w:fill="C0C0C0"/>
          </w:tcPr>
          <w:p w14:paraId="3696DFE4"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Laboratorio de hidrocarburos</w:t>
            </w:r>
          </w:p>
        </w:tc>
        <w:tc>
          <w:tcPr>
            <w:tcW w:w="752" w:type="dxa"/>
            <w:tcBorders>
              <w:top w:val="single" w:sz="4" w:space="0" w:color="auto"/>
              <w:left w:val="single" w:sz="4" w:space="0" w:color="auto"/>
              <w:bottom w:val="single" w:sz="4" w:space="0" w:color="auto"/>
              <w:right w:val="single" w:sz="4" w:space="0" w:color="auto"/>
            </w:tcBorders>
            <w:shd w:val="clear" w:color="auto" w:fill="C0C0C0"/>
            <w:vAlign w:val="center"/>
          </w:tcPr>
          <w:p w14:paraId="5517FB3A"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Totales</w:t>
            </w:r>
          </w:p>
        </w:tc>
      </w:tr>
      <w:tr w:rsidR="00A175C2" w:rsidRPr="00A175C2" w14:paraId="16F0FC4F" w14:textId="77777777" w:rsidTr="002F4E15">
        <w:trPr>
          <w:trHeight w:val="510"/>
        </w:trPr>
        <w:tc>
          <w:tcPr>
            <w:tcW w:w="1680" w:type="dxa"/>
            <w:gridSpan w:val="2"/>
            <w:tcBorders>
              <w:top w:val="nil"/>
              <w:left w:val="single" w:sz="4" w:space="0" w:color="auto"/>
              <w:bottom w:val="single" w:sz="4" w:space="0" w:color="auto"/>
              <w:right w:val="single" w:sz="4" w:space="0" w:color="auto"/>
            </w:tcBorders>
            <w:vAlign w:val="center"/>
          </w:tcPr>
          <w:p w14:paraId="71482748"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Enlace de fibra óptica</w:t>
            </w:r>
          </w:p>
        </w:tc>
        <w:tc>
          <w:tcPr>
            <w:tcW w:w="392" w:type="dxa"/>
            <w:gridSpan w:val="2"/>
            <w:tcBorders>
              <w:top w:val="single" w:sz="4" w:space="0" w:color="auto"/>
              <w:left w:val="nil"/>
              <w:bottom w:val="single" w:sz="4" w:space="0" w:color="auto"/>
              <w:right w:val="single" w:sz="4" w:space="0" w:color="auto"/>
            </w:tcBorders>
            <w:vAlign w:val="center"/>
          </w:tcPr>
          <w:p w14:paraId="7817F847"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gridSpan w:val="2"/>
            <w:tcBorders>
              <w:top w:val="nil"/>
              <w:left w:val="single" w:sz="4" w:space="0" w:color="auto"/>
              <w:bottom w:val="single" w:sz="4" w:space="0" w:color="auto"/>
              <w:right w:val="single" w:sz="4" w:space="0" w:color="auto"/>
            </w:tcBorders>
            <w:vAlign w:val="center"/>
          </w:tcPr>
          <w:p w14:paraId="4A9CB733"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4</w:t>
            </w:r>
          </w:p>
        </w:tc>
        <w:tc>
          <w:tcPr>
            <w:tcW w:w="401" w:type="dxa"/>
            <w:gridSpan w:val="2"/>
            <w:tcBorders>
              <w:top w:val="nil"/>
              <w:left w:val="nil"/>
              <w:bottom w:val="single" w:sz="4" w:space="0" w:color="auto"/>
              <w:right w:val="single" w:sz="4" w:space="0" w:color="auto"/>
            </w:tcBorders>
            <w:vAlign w:val="center"/>
          </w:tcPr>
          <w:p w14:paraId="792CFFA8"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4E58D1F5"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417" w:type="dxa"/>
            <w:tcBorders>
              <w:top w:val="nil"/>
              <w:left w:val="nil"/>
              <w:bottom w:val="single" w:sz="4" w:space="0" w:color="auto"/>
              <w:right w:val="single" w:sz="4" w:space="0" w:color="auto"/>
            </w:tcBorders>
            <w:vAlign w:val="center"/>
          </w:tcPr>
          <w:p w14:paraId="407B7CA5"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11</w:t>
            </w:r>
          </w:p>
        </w:tc>
        <w:tc>
          <w:tcPr>
            <w:tcW w:w="433" w:type="dxa"/>
            <w:tcBorders>
              <w:top w:val="nil"/>
              <w:left w:val="nil"/>
              <w:bottom w:val="single" w:sz="4" w:space="0" w:color="auto"/>
              <w:right w:val="single" w:sz="4" w:space="0" w:color="auto"/>
            </w:tcBorders>
            <w:vAlign w:val="center"/>
          </w:tcPr>
          <w:p w14:paraId="5C699B35"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392" w:type="dxa"/>
            <w:tcBorders>
              <w:top w:val="nil"/>
              <w:left w:val="nil"/>
              <w:bottom w:val="single" w:sz="4" w:space="0" w:color="auto"/>
              <w:right w:val="single" w:sz="4" w:space="0" w:color="auto"/>
            </w:tcBorders>
            <w:vAlign w:val="center"/>
          </w:tcPr>
          <w:p w14:paraId="5A743537"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368" w:type="dxa"/>
            <w:tcBorders>
              <w:top w:val="nil"/>
              <w:left w:val="nil"/>
              <w:bottom w:val="single" w:sz="4" w:space="0" w:color="auto"/>
              <w:right w:val="single" w:sz="4" w:space="0" w:color="auto"/>
            </w:tcBorders>
            <w:vAlign w:val="center"/>
          </w:tcPr>
          <w:p w14:paraId="372A6D93"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442" w:type="dxa"/>
            <w:tcBorders>
              <w:top w:val="nil"/>
              <w:left w:val="nil"/>
              <w:bottom w:val="single" w:sz="4" w:space="0" w:color="auto"/>
              <w:right w:val="single" w:sz="4" w:space="0" w:color="auto"/>
            </w:tcBorders>
            <w:vAlign w:val="center"/>
          </w:tcPr>
          <w:p w14:paraId="71BA7E23"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w:t>
            </w:r>
          </w:p>
        </w:tc>
        <w:tc>
          <w:tcPr>
            <w:tcW w:w="339" w:type="dxa"/>
            <w:tcBorders>
              <w:top w:val="nil"/>
              <w:left w:val="nil"/>
              <w:bottom w:val="single" w:sz="4" w:space="0" w:color="auto"/>
              <w:right w:val="single" w:sz="4" w:space="0" w:color="auto"/>
            </w:tcBorders>
            <w:vAlign w:val="center"/>
          </w:tcPr>
          <w:p w14:paraId="1A85E779"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347" w:type="dxa"/>
            <w:tcBorders>
              <w:top w:val="nil"/>
              <w:left w:val="nil"/>
              <w:bottom w:val="single" w:sz="4" w:space="0" w:color="auto"/>
              <w:right w:val="single" w:sz="4" w:space="0" w:color="auto"/>
            </w:tcBorders>
            <w:vAlign w:val="center"/>
          </w:tcPr>
          <w:p w14:paraId="1E0DD005"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12F21919"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4</w:t>
            </w:r>
          </w:p>
        </w:tc>
        <w:tc>
          <w:tcPr>
            <w:tcW w:w="283" w:type="dxa"/>
            <w:tcBorders>
              <w:top w:val="nil"/>
              <w:left w:val="nil"/>
              <w:bottom w:val="single" w:sz="4" w:space="0" w:color="auto"/>
              <w:right w:val="single" w:sz="4" w:space="0" w:color="auto"/>
            </w:tcBorders>
            <w:vAlign w:val="center"/>
          </w:tcPr>
          <w:p w14:paraId="6CB9A048"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1276" w:type="dxa"/>
            <w:tcBorders>
              <w:top w:val="nil"/>
              <w:left w:val="nil"/>
              <w:bottom w:val="single" w:sz="4" w:space="0" w:color="auto"/>
              <w:right w:val="single" w:sz="4" w:space="0" w:color="auto"/>
            </w:tcBorders>
            <w:vAlign w:val="center"/>
          </w:tcPr>
          <w:p w14:paraId="2846DFF2"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No aplica</w:t>
            </w:r>
          </w:p>
        </w:tc>
        <w:tc>
          <w:tcPr>
            <w:tcW w:w="752" w:type="dxa"/>
            <w:tcBorders>
              <w:top w:val="single" w:sz="4" w:space="0" w:color="auto"/>
              <w:left w:val="single" w:sz="4" w:space="0" w:color="auto"/>
              <w:bottom w:val="single" w:sz="4" w:space="0" w:color="auto"/>
              <w:right w:val="single" w:sz="4" w:space="0" w:color="auto"/>
            </w:tcBorders>
            <w:vAlign w:val="center"/>
          </w:tcPr>
          <w:p w14:paraId="420A0F12"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39</w:t>
            </w:r>
          </w:p>
        </w:tc>
      </w:tr>
      <w:tr w:rsidR="00A175C2" w:rsidRPr="00A175C2" w14:paraId="3B6EC6A4" w14:textId="77777777" w:rsidTr="002F4E15">
        <w:trPr>
          <w:gridBefore w:val="1"/>
          <w:wBefore w:w="10" w:type="dxa"/>
          <w:trHeight w:val="510"/>
        </w:trPr>
        <w:tc>
          <w:tcPr>
            <w:tcW w:w="1680" w:type="dxa"/>
            <w:gridSpan w:val="2"/>
            <w:tcBorders>
              <w:top w:val="nil"/>
              <w:left w:val="single" w:sz="4" w:space="0" w:color="auto"/>
              <w:bottom w:val="single" w:sz="4" w:space="0" w:color="auto"/>
              <w:right w:val="single" w:sz="4" w:space="0" w:color="auto"/>
            </w:tcBorders>
            <w:vAlign w:val="center"/>
          </w:tcPr>
          <w:p w14:paraId="360C2337"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 xml:space="preserve">Enlace de cobre </w:t>
            </w:r>
            <w:proofErr w:type="spellStart"/>
            <w:r w:rsidRPr="00A175C2">
              <w:rPr>
                <w:rFonts w:ascii="Arial" w:hAnsi="Arial" w:cs="Arial"/>
                <w:sz w:val="20"/>
                <w:szCs w:val="20"/>
                <w:lang w:val="es-ES_tradnl"/>
              </w:rPr>
              <w:t>multipar</w:t>
            </w:r>
            <w:proofErr w:type="spellEnd"/>
          </w:p>
        </w:tc>
        <w:tc>
          <w:tcPr>
            <w:tcW w:w="392" w:type="dxa"/>
            <w:gridSpan w:val="2"/>
            <w:tcBorders>
              <w:top w:val="single" w:sz="4" w:space="0" w:color="auto"/>
              <w:left w:val="nil"/>
              <w:bottom w:val="single" w:sz="4" w:space="0" w:color="auto"/>
              <w:right w:val="single" w:sz="4" w:space="0" w:color="auto"/>
            </w:tcBorders>
            <w:vAlign w:val="center"/>
          </w:tcPr>
          <w:p w14:paraId="0AAFB785"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gridSpan w:val="2"/>
            <w:tcBorders>
              <w:top w:val="nil"/>
              <w:left w:val="single" w:sz="4" w:space="0" w:color="auto"/>
              <w:bottom w:val="single" w:sz="4" w:space="0" w:color="auto"/>
              <w:right w:val="single" w:sz="4" w:space="0" w:color="auto"/>
            </w:tcBorders>
            <w:vAlign w:val="center"/>
          </w:tcPr>
          <w:p w14:paraId="1220282F"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w:t>
            </w:r>
          </w:p>
        </w:tc>
        <w:tc>
          <w:tcPr>
            <w:tcW w:w="391" w:type="dxa"/>
            <w:tcBorders>
              <w:top w:val="nil"/>
              <w:left w:val="nil"/>
              <w:bottom w:val="single" w:sz="4" w:space="0" w:color="auto"/>
              <w:right w:val="single" w:sz="4" w:space="0" w:color="auto"/>
            </w:tcBorders>
            <w:vAlign w:val="center"/>
          </w:tcPr>
          <w:p w14:paraId="76B255C2"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2</w:t>
            </w:r>
          </w:p>
        </w:tc>
        <w:tc>
          <w:tcPr>
            <w:tcW w:w="426" w:type="dxa"/>
            <w:tcBorders>
              <w:top w:val="nil"/>
              <w:left w:val="nil"/>
              <w:bottom w:val="single" w:sz="4" w:space="0" w:color="auto"/>
              <w:right w:val="single" w:sz="4" w:space="0" w:color="auto"/>
            </w:tcBorders>
            <w:vAlign w:val="center"/>
          </w:tcPr>
          <w:p w14:paraId="3290E6A4"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w:t>
            </w:r>
          </w:p>
        </w:tc>
        <w:tc>
          <w:tcPr>
            <w:tcW w:w="417" w:type="dxa"/>
            <w:tcBorders>
              <w:top w:val="nil"/>
              <w:left w:val="nil"/>
              <w:bottom w:val="single" w:sz="4" w:space="0" w:color="auto"/>
              <w:right w:val="single" w:sz="4" w:space="0" w:color="auto"/>
            </w:tcBorders>
            <w:vAlign w:val="center"/>
          </w:tcPr>
          <w:p w14:paraId="7BED0275"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13</w:t>
            </w:r>
          </w:p>
        </w:tc>
        <w:tc>
          <w:tcPr>
            <w:tcW w:w="433" w:type="dxa"/>
            <w:tcBorders>
              <w:top w:val="nil"/>
              <w:left w:val="nil"/>
              <w:bottom w:val="single" w:sz="4" w:space="0" w:color="auto"/>
              <w:right w:val="single" w:sz="4" w:space="0" w:color="auto"/>
            </w:tcBorders>
            <w:vAlign w:val="center"/>
          </w:tcPr>
          <w:p w14:paraId="4E843D63"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92" w:type="dxa"/>
            <w:tcBorders>
              <w:top w:val="nil"/>
              <w:left w:val="nil"/>
              <w:bottom w:val="single" w:sz="4" w:space="0" w:color="auto"/>
              <w:right w:val="single" w:sz="4" w:space="0" w:color="auto"/>
            </w:tcBorders>
            <w:vAlign w:val="center"/>
          </w:tcPr>
          <w:p w14:paraId="4233D49C"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68" w:type="dxa"/>
            <w:tcBorders>
              <w:top w:val="nil"/>
              <w:left w:val="nil"/>
              <w:bottom w:val="single" w:sz="4" w:space="0" w:color="auto"/>
              <w:right w:val="single" w:sz="4" w:space="0" w:color="auto"/>
            </w:tcBorders>
            <w:vAlign w:val="center"/>
          </w:tcPr>
          <w:p w14:paraId="59702FC0"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442" w:type="dxa"/>
            <w:tcBorders>
              <w:top w:val="nil"/>
              <w:left w:val="nil"/>
              <w:bottom w:val="single" w:sz="4" w:space="0" w:color="auto"/>
              <w:right w:val="single" w:sz="4" w:space="0" w:color="auto"/>
            </w:tcBorders>
            <w:vAlign w:val="center"/>
          </w:tcPr>
          <w:p w14:paraId="3FE4B2BD"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39" w:type="dxa"/>
            <w:tcBorders>
              <w:top w:val="nil"/>
              <w:left w:val="nil"/>
              <w:bottom w:val="single" w:sz="4" w:space="0" w:color="auto"/>
              <w:right w:val="single" w:sz="4" w:space="0" w:color="auto"/>
            </w:tcBorders>
            <w:vAlign w:val="center"/>
          </w:tcPr>
          <w:p w14:paraId="43A9DC45"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347" w:type="dxa"/>
            <w:tcBorders>
              <w:top w:val="nil"/>
              <w:left w:val="nil"/>
              <w:bottom w:val="single" w:sz="4" w:space="0" w:color="auto"/>
              <w:right w:val="single" w:sz="4" w:space="0" w:color="auto"/>
            </w:tcBorders>
            <w:vAlign w:val="center"/>
          </w:tcPr>
          <w:p w14:paraId="66741436"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239" w:type="dxa"/>
            <w:tcBorders>
              <w:top w:val="nil"/>
              <w:left w:val="nil"/>
              <w:bottom w:val="single" w:sz="4" w:space="0" w:color="auto"/>
              <w:right w:val="single" w:sz="4" w:space="0" w:color="auto"/>
            </w:tcBorders>
            <w:vAlign w:val="center"/>
          </w:tcPr>
          <w:p w14:paraId="0E3850F5"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283" w:type="dxa"/>
            <w:tcBorders>
              <w:top w:val="nil"/>
              <w:left w:val="nil"/>
              <w:bottom w:val="single" w:sz="4" w:space="0" w:color="auto"/>
              <w:right w:val="single" w:sz="4" w:space="0" w:color="auto"/>
            </w:tcBorders>
            <w:vAlign w:val="center"/>
          </w:tcPr>
          <w:p w14:paraId="21868BB7"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w:t>
            </w:r>
          </w:p>
        </w:tc>
        <w:tc>
          <w:tcPr>
            <w:tcW w:w="1276" w:type="dxa"/>
            <w:tcBorders>
              <w:top w:val="nil"/>
              <w:left w:val="nil"/>
              <w:bottom w:val="single" w:sz="4" w:space="0" w:color="auto"/>
              <w:right w:val="single" w:sz="4" w:space="0" w:color="auto"/>
            </w:tcBorders>
            <w:vAlign w:val="center"/>
          </w:tcPr>
          <w:p w14:paraId="41AAB49C"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1</w:t>
            </w:r>
          </w:p>
        </w:tc>
        <w:tc>
          <w:tcPr>
            <w:tcW w:w="752" w:type="dxa"/>
            <w:tcBorders>
              <w:top w:val="single" w:sz="4" w:space="0" w:color="auto"/>
              <w:left w:val="single" w:sz="4" w:space="0" w:color="auto"/>
              <w:bottom w:val="single" w:sz="4" w:space="0" w:color="auto"/>
              <w:right w:val="single" w:sz="4" w:space="0" w:color="auto"/>
            </w:tcBorders>
            <w:vAlign w:val="center"/>
          </w:tcPr>
          <w:p w14:paraId="4CDFA94D" w14:textId="77777777" w:rsidR="00A175C2" w:rsidRPr="00A175C2" w:rsidRDefault="00A175C2">
            <w:pPr>
              <w:jc w:val="center"/>
              <w:rPr>
                <w:rFonts w:ascii="Arial" w:hAnsi="Arial" w:cs="Arial"/>
                <w:sz w:val="20"/>
                <w:szCs w:val="20"/>
                <w:lang w:val="es-ES_tradnl"/>
              </w:rPr>
            </w:pPr>
            <w:r w:rsidRPr="00A175C2">
              <w:rPr>
                <w:rFonts w:ascii="Arial" w:hAnsi="Arial" w:cs="Arial"/>
                <w:sz w:val="20"/>
                <w:szCs w:val="20"/>
                <w:lang w:val="es-ES_tradnl"/>
              </w:rPr>
              <w:t>33</w:t>
            </w:r>
          </w:p>
        </w:tc>
      </w:tr>
      <w:tr w:rsidR="002F4E15" w:rsidRPr="00A175C2" w14:paraId="109866C2" w14:textId="77777777" w:rsidTr="00F35610">
        <w:trPr>
          <w:trHeight w:val="255"/>
        </w:trPr>
        <w:tc>
          <w:tcPr>
            <w:tcW w:w="1680"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23C748FD"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Totales</w:t>
            </w:r>
          </w:p>
        </w:tc>
        <w:tc>
          <w:tcPr>
            <w:tcW w:w="392"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14:paraId="2F47C95C"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gridSpan w:val="2"/>
            <w:tcBorders>
              <w:top w:val="nil"/>
              <w:left w:val="single" w:sz="4" w:space="0" w:color="auto"/>
              <w:bottom w:val="single" w:sz="4" w:space="0" w:color="auto"/>
              <w:right w:val="single" w:sz="4" w:space="0" w:color="auto"/>
            </w:tcBorders>
            <w:shd w:val="clear" w:color="auto" w:fill="BFBFBF" w:themeFill="background1" w:themeFillShade="BF"/>
            <w:vAlign w:val="center"/>
          </w:tcPr>
          <w:p w14:paraId="700491C8"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7</w:t>
            </w:r>
          </w:p>
        </w:tc>
        <w:tc>
          <w:tcPr>
            <w:tcW w:w="401" w:type="dxa"/>
            <w:gridSpan w:val="2"/>
            <w:tcBorders>
              <w:top w:val="nil"/>
              <w:left w:val="nil"/>
              <w:bottom w:val="single" w:sz="4" w:space="0" w:color="auto"/>
              <w:right w:val="single" w:sz="4" w:space="0" w:color="auto"/>
            </w:tcBorders>
            <w:shd w:val="clear" w:color="auto" w:fill="BFBFBF" w:themeFill="background1" w:themeFillShade="BF"/>
            <w:vAlign w:val="center"/>
          </w:tcPr>
          <w:p w14:paraId="7A598ACE"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4</w:t>
            </w:r>
          </w:p>
        </w:tc>
        <w:tc>
          <w:tcPr>
            <w:tcW w:w="426" w:type="dxa"/>
            <w:tcBorders>
              <w:top w:val="nil"/>
              <w:left w:val="nil"/>
              <w:bottom w:val="single" w:sz="4" w:space="0" w:color="auto"/>
              <w:right w:val="single" w:sz="4" w:space="0" w:color="auto"/>
            </w:tcBorders>
            <w:shd w:val="clear" w:color="auto" w:fill="BFBFBF" w:themeFill="background1" w:themeFillShade="BF"/>
            <w:vAlign w:val="center"/>
          </w:tcPr>
          <w:p w14:paraId="582F096E"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5</w:t>
            </w:r>
          </w:p>
        </w:tc>
        <w:tc>
          <w:tcPr>
            <w:tcW w:w="417" w:type="dxa"/>
            <w:tcBorders>
              <w:top w:val="nil"/>
              <w:left w:val="nil"/>
              <w:bottom w:val="single" w:sz="4" w:space="0" w:color="auto"/>
              <w:right w:val="single" w:sz="4" w:space="0" w:color="auto"/>
            </w:tcBorders>
            <w:shd w:val="clear" w:color="auto" w:fill="BFBFBF" w:themeFill="background1" w:themeFillShade="BF"/>
            <w:vAlign w:val="center"/>
          </w:tcPr>
          <w:p w14:paraId="1F899FE6"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24</w:t>
            </w:r>
          </w:p>
        </w:tc>
        <w:tc>
          <w:tcPr>
            <w:tcW w:w="433" w:type="dxa"/>
            <w:tcBorders>
              <w:top w:val="nil"/>
              <w:left w:val="nil"/>
              <w:bottom w:val="single" w:sz="4" w:space="0" w:color="auto"/>
              <w:right w:val="single" w:sz="4" w:space="0" w:color="auto"/>
            </w:tcBorders>
            <w:shd w:val="clear" w:color="auto" w:fill="BFBFBF" w:themeFill="background1" w:themeFillShade="BF"/>
            <w:vAlign w:val="center"/>
          </w:tcPr>
          <w:p w14:paraId="7DC7F359"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392" w:type="dxa"/>
            <w:tcBorders>
              <w:top w:val="nil"/>
              <w:left w:val="nil"/>
              <w:bottom w:val="single" w:sz="4" w:space="0" w:color="auto"/>
              <w:right w:val="single" w:sz="4" w:space="0" w:color="auto"/>
            </w:tcBorders>
            <w:shd w:val="clear" w:color="auto" w:fill="BFBFBF" w:themeFill="background1" w:themeFillShade="BF"/>
            <w:vAlign w:val="center"/>
          </w:tcPr>
          <w:p w14:paraId="7ACF9165"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368" w:type="dxa"/>
            <w:tcBorders>
              <w:top w:val="nil"/>
              <w:left w:val="nil"/>
              <w:bottom w:val="single" w:sz="4" w:space="0" w:color="auto"/>
              <w:right w:val="single" w:sz="4" w:space="0" w:color="auto"/>
            </w:tcBorders>
            <w:shd w:val="clear" w:color="auto" w:fill="BFBFBF" w:themeFill="background1" w:themeFillShade="BF"/>
            <w:vAlign w:val="center"/>
          </w:tcPr>
          <w:p w14:paraId="0809B779"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442" w:type="dxa"/>
            <w:tcBorders>
              <w:top w:val="nil"/>
              <w:left w:val="nil"/>
              <w:bottom w:val="single" w:sz="4" w:space="0" w:color="auto"/>
              <w:right w:val="single" w:sz="4" w:space="0" w:color="auto"/>
            </w:tcBorders>
            <w:shd w:val="clear" w:color="auto" w:fill="BFBFBF" w:themeFill="background1" w:themeFillShade="BF"/>
            <w:vAlign w:val="center"/>
          </w:tcPr>
          <w:p w14:paraId="77D04018"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4</w:t>
            </w:r>
          </w:p>
        </w:tc>
        <w:tc>
          <w:tcPr>
            <w:tcW w:w="339" w:type="dxa"/>
            <w:tcBorders>
              <w:top w:val="nil"/>
              <w:left w:val="nil"/>
              <w:bottom w:val="single" w:sz="4" w:space="0" w:color="auto"/>
              <w:right w:val="single" w:sz="4" w:space="0" w:color="auto"/>
            </w:tcBorders>
            <w:shd w:val="clear" w:color="auto" w:fill="BFBFBF" w:themeFill="background1" w:themeFillShade="BF"/>
            <w:vAlign w:val="center"/>
          </w:tcPr>
          <w:p w14:paraId="0B37E031"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3</w:t>
            </w:r>
          </w:p>
        </w:tc>
        <w:tc>
          <w:tcPr>
            <w:tcW w:w="347" w:type="dxa"/>
            <w:tcBorders>
              <w:top w:val="nil"/>
              <w:left w:val="nil"/>
              <w:bottom w:val="single" w:sz="4" w:space="0" w:color="auto"/>
              <w:right w:val="single" w:sz="4" w:space="0" w:color="auto"/>
            </w:tcBorders>
            <w:shd w:val="clear" w:color="auto" w:fill="BFBFBF" w:themeFill="background1" w:themeFillShade="BF"/>
            <w:vAlign w:val="center"/>
          </w:tcPr>
          <w:p w14:paraId="79A07ADC"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2</w:t>
            </w:r>
          </w:p>
        </w:tc>
        <w:tc>
          <w:tcPr>
            <w:tcW w:w="239" w:type="dxa"/>
            <w:tcBorders>
              <w:top w:val="nil"/>
              <w:left w:val="nil"/>
              <w:bottom w:val="single" w:sz="4" w:space="0" w:color="auto"/>
              <w:right w:val="single" w:sz="4" w:space="0" w:color="auto"/>
            </w:tcBorders>
            <w:shd w:val="clear" w:color="auto" w:fill="BFBFBF" w:themeFill="background1" w:themeFillShade="BF"/>
            <w:vAlign w:val="center"/>
          </w:tcPr>
          <w:p w14:paraId="1C963991"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5</w:t>
            </w:r>
          </w:p>
        </w:tc>
        <w:tc>
          <w:tcPr>
            <w:tcW w:w="283" w:type="dxa"/>
            <w:tcBorders>
              <w:top w:val="nil"/>
              <w:left w:val="nil"/>
              <w:bottom w:val="single" w:sz="4" w:space="0" w:color="auto"/>
              <w:right w:val="single" w:sz="4" w:space="0" w:color="auto"/>
            </w:tcBorders>
            <w:shd w:val="clear" w:color="auto" w:fill="BFBFBF" w:themeFill="background1" w:themeFillShade="BF"/>
            <w:vAlign w:val="center"/>
          </w:tcPr>
          <w:p w14:paraId="4A2B3C07"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5</w:t>
            </w:r>
          </w:p>
        </w:tc>
        <w:tc>
          <w:tcPr>
            <w:tcW w:w="1276" w:type="dxa"/>
            <w:tcBorders>
              <w:top w:val="nil"/>
              <w:left w:val="nil"/>
              <w:bottom w:val="single" w:sz="4" w:space="0" w:color="auto"/>
              <w:right w:val="single" w:sz="4" w:space="0" w:color="auto"/>
            </w:tcBorders>
            <w:shd w:val="clear" w:color="auto" w:fill="BFBFBF" w:themeFill="background1" w:themeFillShade="BF"/>
            <w:vAlign w:val="center"/>
          </w:tcPr>
          <w:p w14:paraId="77AAB5E7"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1</w:t>
            </w:r>
          </w:p>
        </w:tc>
        <w:tc>
          <w:tcPr>
            <w:tcW w:w="75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114531" w14:textId="77777777" w:rsidR="00A175C2" w:rsidRPr="00A175C2" w:rsidRDefault="00A175C2">
            <w:pPr>
              <w:jc w:val="center"/>
              <w:rPr>
                <w:rFonts w:ascii="Arial" w:hAnsi="Arial" w:cs="Arial"/>
                <w:b/>
                <w:bCs/>
                <w:sz w:val="20"/>
                <w:szCs w:val="20"/>
                <w:lang w:val="es-ES"/>
              </w:rPr>
            </w:pPr>
            <w:r w:rsidRPr="00A175C2">
              <w:rPr>
                <w:rFonts w:ascii="Arial" w:hAnsi="Arial" w:cs="Arial"/>
                <w:b/>
                <w:bCs/>
                <w:sz w:val="20"/>
                <w:szCs w:val="20"/>
                <w:lang w:val="es-ES"/>
              </w:rPr>
              <w:t>72</w:t>
            </w:r>
          </w:p>
        </w:tc>
      </w:tr>
    </w:tbl>
    <w:p w14:paraId="41AAE0FD" w14:textId="77777777" w:rsidR="007810F9" w:rsidRPr="007810F9" w:rsidRDefault="007810F9" w:rsidP="007810F9">
      <w:pPr>
        <w:rPr>
          <w:rFonts w:ascii="Arial" w:hAnsi="Arial" w:cs="Arial"/>
          <w:sz w:val="22"/>
          <w:szCs w:val="22"/>
        </w:rPr>
      </w:pPr>
    </w:p>
    <w:p w14:paraId="538632CF" w14:textId="77777777" w:rsidR="007810F9" w:rsidRPr="007810F9" w:rsidRDefault="007810F9" w:rsidP="007810F9">
      <w:pPr>
        <w:rPr>
          <w:rFonts w:ascii="Arial" w:hAnsi="Arial" w:cs="Arial"/>
          <w:sz w:val="22"/>
          <w:szCs w:val="22"/>
          <w:lang w:val="es-ES"/>
        </w:rPr>
      </w:pPr>
    </w:p>
    <w:p w14:paraId="5E58146D" w14:textId="77777777" w:rsidR="007810F9" w:rsidRPr="007810F9" w:rsidRDefault="007810F9" w:rsidP="007810F9">
      <w:pPr>
        <w:rPr>
          <w:rFonts w:ascii="Arial" w:hAnsi="Arial" w:cs="Arial"/>
          <w:sz w:val="22"/>
          <w:szCs w:val="22"/>
          <w:lang w:val="es-ES"/>
        </w:rPr>
      </w:pPr>
    </w:p>
    <w:tbl>
      <w:tblPr>
        <w:tblW w:w="7670" w:type="dxa"/>
        <w:tblInd w:w="55" w:type="dxa"/>
        <w:tblCellMar>
          <w:left w:w="70" w:type="dxa"/>
          <w:right w:w="70" w:type="dxa"/>
        </w:tblCellMar>
        <w:tblLook w:val="04A0" w:firstRow="1" w:lastRow="0" w:firstColumn="1" w:lastColumn="0" w:noHBand="0" w:noVBand="1"/>
      </w:tblPr>
      <w:tblGrid>
        <w:gridCol w:w="3500"/>
        <w:gridCol w:w="1051"/>
        <w:gridCol w:w="1843"/>
        <w:gridCol w:w="1276"/>
      </w:tblGrid>
      <w:tr w:rsidR="00F35610" w:rsidRPr="007810F9" w14:paraId="2B9471E7" w14:textId="77777777" w:rsidTr="00F35610">
        <w:trPr>
          <w:cantSplit/>
          <w:trHeight w:val="600"/>
        </w:trPr>
        <w:tc>
          <w:tcPr>
            <w:tcW w:w="3500" w:type="dxa"/>
            <w:tcBorders>
              <w:top w:val="single" w:sz="4" w:space="0" w:color="auto"/>
              <w:left w:val="single" w:sz="4" w:space="0" w:color="auto"/>
              <w:bottom w:val="single" w:sz="4" w:space="0" w:color="auto"/>
              <w:right w:val="nil"/>
            </w:tcBorders>
            <w:shd w:val="clear" w:color="auto" w:fill="BFBFBF" w:themeFill="background1" w:themeFillShade="BF"/>
            <w:noWrap/>
            <w:vAlign w:val="center"/>
            <w:hideMark/>
          </w:tcPr>
          <w:p w14:paraId="741482A5" w14:textId="77777777" w:rsidR="00F35610" w:rsidRPr="007810F9" w:rsidRDefault="00F35610" w:rsidP="00F35610">
            <w:pPr>
              <w:jc w:val="center"/>
              <w:rPr>
                <w:rFonts w:ascii="Arial" w:hAnsi="Arial" w:cs="Arial"/>
                <w:b/>
                <w:bCs/>
                <w:sz w:val="22"/>
                <w:szCs w:val="22"/>
              </w:rPr>
            </w:pPr>
            <w:r w:rsidRPr="007810F9">
              <w:rPr>
                <w:rFonts w:ascii="Arial" w:hAnsi="Arial" w:cs="Arial"/>
                <w:b/>
                <w:bCs/>
                <w:sz w:val="22"/>
                <w:szCs w:val="22"/>
                <w:lang w:val="es-ES_tradnl"/>
              </w:rPr>
              <w:t>DESCRIPCIÓN</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1E4E71B" w14:textId="77777777" w:rsidR="00F35610" w:rsidRDefault="00F35610" w:rsidP="00F35610">
            <w:pPr>
              <w:jc w:val="center"/>
              <w:rPr>
                <w:rFonts w:ascii="Arial" w:hAnsi="Arial" w:cs="Arial"/>
                <w:b/>
                <w:bCs/>
                <w:sz w:val="22"/>
                <w:szCs w:val="22"/>
                <w:lang w:val="es-ES_tradnl"/>
              </w:rPr>
            </w:pPr>
            <w:r>
              <w:rPr>
                <w:rFonts w:ascii="Arial" w:hAnsi="Arial" w:cs="Arial"/>
                <w:b/>
                <w:bCs/>
                <w:sz w:val="22"/>
                <w:szCs w:val="22"/>
                <w:lang w:val="es-ES_tradnl"/>
              </w:rPr>
              <w:t>Enlaces</w:t>
            </w:r>
          </w:p>
          <w:p w14:paraId="5582D7B1" w14:textId="77777777" w:rsidR="00F35610" w:rsidRPr="007810F9" w:rsidRDefault="00F35610" w:rsidP="00F35610">
            <w:pPr>
              <w:jc w:val="center"/>
              <w:rPr>
                <w:rFonts w:ascii="Arial" w:hAnsi="Arial" w:cs="Arial"/>
                <w:b/>
                <w:bCs/>
                <w:sz w:val="22"/>
                <w:szCs w:val="22"/>
                <w:lang w:val="es-ES_tradnl"/>
              </w:rPr>
            </w:pP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79975D3" w14:textId="77777777" w:rsidR="00F35610" w:rsidRPr="007810F9" w:rsidRDefault="00F35610" w:rsidP="00F35610">
            <w:pPr>
              <w:jc w:val="center"/>
              <w:rPr>
                <w:rFonts w:ascii="Arial" w:hAnsi="Arial" w:cs="Arial"/>
                <w:b/>
                <w:bCs/>
                <w:sz w:val="22"/>
                <w:szCs w:val="22"/>
              </w:rPr>
            </w:pPr>
            <w:r w:rsidRPr="007810F9">
              <w:rPr>
                <w:rFonts w:ascii="Arial" w:hAnsi="Arial" w:cs="Arial"/>
                <w:b/>
                <w:bCs/>
                <w:sz w:val="22"/>
                <w:szCs w:val="22"/>
                <w:lang w:val="es-ES_tradnl"/>
              </w:rPr>
              <w:t>MDF Edificio D a IDF Edificio L</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549CEEE" w14:textId="77777777" w:rsidR="00F35610" w:rsidRPr="007810F9" w:rsidRDefault="00F35610" w:rsidP="00F35610">
            <w:pPr>
              <w:jc w:val="center"/>
              <w:rPr>
                <w:rFonts w:ascii="Arial" w:hAnsi="Arial" w:cs="Arial"/>
                <w:b/>
                <w:bCs/>
                <w:sz w:val="22"/>
                <w:szCs w:val="22"/>
              </w:rPr>
            </w:pPr>
            <w:r w:rsidRPr="007810F9">
              <w:rPr>
                <w:rFonts w:ascii="Arial" w:hAnsi="Arial" w:cs="Arial"/>
                <w:b/>
                <w:bCs/>
                <w:sz w:val="22"/>
                <w:szCs w:val="22"/>
              </w:rPr>
              <w:t>Totales de Hilos</w:t>
            </w:r>
          </w:p>
        </w:tc>
      </w:tr>
      <w:tr w:rsidR="00F35610" w:rsidRPr="007810F9" w14:paraId="14FCF057" w14:textId="77777777" w:rsidTr="00F35610">
        <w:trPr>
          <w:trHeight w:val="315"/>
        </w:trPr>
        <w:tc>
          <w:tcPr>
            <w:tcW w:w="35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E2850E" w14:textId="77777777" w:rsidR="00F35610" w:rsidRPr="007810F9" w:rsidRDefault="00F35610" w:rsidP="00647EF7">
            <w:pPr>
              <w:rPr>
                <w:rFonts w:ascii="Arial" w:hAnsi="Arial" w:cs="Arial"/>
                <w:sz w:val="22"/>
                <w:szCs w:val="22"/>
              </w:rPr>
            </w:pPr>
            <w:r w:rsidRPr="007810F9">
              <w:rPr>
                <w:rFonts w:ascii="Arial" w:hAnsi="Arial" w:cs="Arial"/>
                <w:sz w:val="22"/>
                <w:szCs w:val="22"/>
              </w:rPr>
              <w:t xml:space="preserve">Fibra Óptica </w:t>
            </w:r>
            <w:r>
              <w:rPr>
                <w:rFonts w:ascii="Arial" w:hAnsi="Arial" w:cs="Arial"/>
                <w:sz w:val="22"/>
                <w:szCs w:val="22"/>
              </w:rPr>
              <w:t>Mono</w:t>
            </w:r>
            <w:r w:rsidRPr="007810F9">
              <w:rPr>
                <w:rFonts w:ascii="Arial" w:hAnsi="Arial" w:cs="Arial"/>
                <w:sz w:val="22"/>
                <w:szCs w:val="22"/>
              </w:rPr>
              <w:t xml:space="preserve"> modo </w:t>
            </w:r>
            <w:r>
              <w:rPr>
                <w:rFonts w:ascii="Arial" w:hAnsi="Arial" w:cs="Arial"/>
                <w:sz w:val="22"/>
                <w:szCs w:val="22"/>
              </w:rPr>
              <w:t>8.3</w:t>
            </w:r>
            <w:r w:rsidRPr="007810F9">
              <w:rPr>
                <w:rFonts w:ascii="Arial" w:hAnsi="Arial" w:cs="Arial"/>
                <w:sz w:val="22"/>
                <w:szCs w:val="22"/>
              </w:rPr>
              <w:t xml:space="preserve">/125 externo </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757A2" w14:textId="77777777" w:rsidR="00F35610" w:rsidRPr="007810F9" w:rsidRDefault="00F35610" w:rsidP="00F35610">
            <w:pPr>
              <w:jc w:val="center"/>
              <w:rPr>
                <w:rFonts w:ascii="Arial" w:hAnsi="Arial" w:cs="Arial"/>
                <w:sz w:val="22"/>
                <w:szCs w:val="22"/>
              </w:rPr>
            </w:pPr>
            <w:r>
              <w:rPr>
                <w:rFonts w:ascii="Arial" w:hAnsi="Arial" w:cs="Arial"/>
                <w:sz w:val="22"/>
                <w:szCs w:val="22"/>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9AAE9" w14:textId="77777777" w:rsidR="00F35610" w:rsidRPr="007810F9" w:rsidRDefault="00F35610" w:rsidP="00F35610">
            <w:pPr>
              <w:jc w:val="center"/>
              <w:rPr>
                <w:rFonts w:ascii="Arial" w:hAnsi="Arial" w:cs="Arial"/>
                <w:sz w:val="22"/>
                <w:szCs w:val="22"/>
              </w:rPr>
            </w:pPr>
            <w:r w:rsidRPr="007810F9">
              <w:rPr>
                <w:rFonts w:ascii="Arial" w:hAnsi="Arial" w:cs="Arial"/>
                <w:sz w:val="22"/>
                <w:szCs w:val="22"/>
              </w:rPr>
              <w:t>12 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6E63F1" w14:textId="77777777" w:rsidR="00F35610" w:rsidRPr="007810F9" w:rsidRDefault="00F35610" w:rsidP="00F35610">
            <w:pPr>
              <w:jc w:val="center"/>
              <w:rPr>
                <w:rFonts w:ascii="Arial" w:hAnsi="Arial" w:cs="Arial"/>
                <w:sz w:val="22"/>
                <w:szCs w:val="22"/>
              </w:rPr>
            </w:pPr>
            <w:r w:rsidRPr="007810F9">
              <w:rPr>
                <w:rFonts w:ascii="Arial" w:hAnsi="Arial" w:cs="Arial"/>
                <w:sz w:val="22"/>
                <w:szCs w:val="22"/>
              </w:rPr>
              <w:t>12</w:t>
            </w:r>
          </w:p>
        </w:tc>
      </w:tr>
      <w:tr w:rsidR="00F35610" w:rsidRPr="007810F9" w14:paraId="50F0E326" w14:textId="77777777" w:rsidTr="00F35610">
        <w:trPr>
          <w:trHeight w:val="345"/>
        </w:trPr>
        <w:tc>
          <w:tcPr>
            <w:tcW w:w="35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9D00A3" w14:textId="77777777" w:rsidR="00F35610" w:rsidRPr="007810F9" w:rsidRDefault="00F35610" w:rsidP="00647EF7">
            <w:pPr>
              <w:rPr>
                <w:rFonts w:ascii="Arial" w:hAnsi="Arial" w:cs="Arial"/>
                <w:sz w:val="22"/>
                <w:szCs w:val="22"/>
              </w:rPr>
            </w:pPr>
            <w:r w:rsidRPr="007810F9">
              <w:rPr>
                <w:rFonts w:ascii="Arial" w:hAnsi="Arial" w:cs="Arial"/>
                <w:sz w:val="22"/>
                <w:szCs w:val="22"/>
              </w:rPr>
              <w:t>Fibra Óptica M</w:t>
            </w:r>
            <w:r>
              <w:rPr>
                <w:rFonts w:ascii="Arial" w:hAnsi="Arial" w:cs="Arial"/>
                <w:sz w:val="22"/>
                <w:szCs w:val="22"/>
              </w:rPr>
              <w:t>ono</w:t>
            </w:r>
            <w:r w:rsidRPr="007810F9">
              <w:rPr>
                <w:rFonts w:ascii="Arial" w:hAnsi="Arial" w:cs="Arial"/>
                <w:sz w:val="22"/>
                <w:szCs w:val="22"/>
              </w:rPr>
              <w:t xml:space="preserve"> modo </w:t>
            </w:r>
            <w:r>
              <w:rPr>
                <w:rFonts w:ascii="Arial" w:hAnsi="Arial" w:cs="Arial"/>
                <w:sz w:val="22"/>
                <w:szCs w:val="22"/>
              </w:rPr>
              <w:t>8.3</w:t>
            </w:r>
            <w:r w:rsidRPr="007810F9">
              <w:rPr>
                <w:rFonts w:ascii="Arial" w:hAnsi="Arial" w:cs="Arial"/>
                <w:sz w:val="22"/>
                <w:szCs w:val="22"/>
              </w:rPr>
              <w:t>/125 externo (Redundante.)</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2E4E8D" w14:textId="77777777" w:rsidR="00F35610" w:rsidRPr="007810F9" w:rsidRDefault="00F35610" w:rsidP="00F35610">
            <w:pPr>
              <w:jc w:val="center"/>
              <w:rPr>
                <w:rFonts w:ascii="Arial" w:hAnsi="Arial" w:cs="Arial"/>
                <w:sz w:val="22"/>
                <w:szCs w:val="22"/>
              </w:rPr>
            </w:pPr>
            <w:r>
              <w:rPr>
                <w:rFonts w:ascii="Arial" w:hAnsi="Arial" w:cs="Arial"/>
                <w:sz w:val="22"/>
                <w:szCs w:val="22"/>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828D3" w14:textId="77777777" w:rsidR="00F35610" w:rsidRPr="007810F9" w:rsidRDefault="00F35610" w:rsidP="00F35610">
            <w:pPr>
              <w:jc w:val="center"/>
              <w:rPr>
                <w:rFonts w:ascii="Arial" w:hAnsi="Arial" w:cs="Arial"/>
                <w:sz w:val="22"/>
                <w:szCs w:val="22"/>
              </w:rPr>
            </w:pPr>
            <w:r w:rsidRPr="007810F9">
              <w:rPr>
                <w:rFonts w:ascii="Arial" w:hAnsi="Arial" w:cs="Arial"/>
                <w:sz w:val="22"/>
                <w:szCs w:val="22"/>
              </w:rPr>
              <w:t>12 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9309EF" w14:textId="77777777" w:rsidR="00F35610" w:rsidRPr="007810F9" w:rsidRDefault="00F35610" w:rsidP="00F35610">
            <w:pPr>
              <w:jc w:val="center"/>
              <w:rPr>
                <w:rFonts w:ascii="Arial" w:hAnsi="Arial" w:cs="Arial"/>
                <w:sz w:val="22"/>
                <w:szCs w:val="22"/>
              </w:rPr>
            </w:pPr>
            <w:r w:rsidRPr="007810F9">
              <w:rPr>
                <w:rFonts w:ascii="Arial" w:hAnsi="Arial" w:cs="Arial"/>
                <w:sz w:val="22"/>
                <w:szCs w:val="22"/>
              </w:rPr>
              <w:t>12</w:t>
            </w:r>
          </w:p>
        </w:tc>
      </w:tr>
      <w:tr w:rsidR="00F35610" w:rsidRPr="007810F9" w14:paraId="1143E7E3" w14:textId="77777777" w:rsidTr="00F35610">
        <w:trPr>
          <w:trHeight w:val="315"/>
        </w:trPr>
        <w:tc>
          <w:tcPr>
            <w:tcW w:w="35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44471407" w14:textId="77777777" w:rsidR="00F35610" w:rsidRPr="007810F9" w:rsidRDefault="00F35610" w:rsidP="007810F9">
            <w:pPr>
              <w:rPr>
                <w:rFonts w:ascii="Arial" w:hAnsi="Arial" w:cs="Arial"/>
                <w:sz w:val="22"/>
                <w:szCs w:val="22"/>
                <w:lang w:val="es-ES"/>
              </w:rPr>
            </w:pPr>
            <w:r w:rsidRPr="007810F9">
              <w:rPr>
                <w:rFonts w:ascii="Arial" w:hAnsi="Arial" w:cs="Arial"/>
                <w:sz w:val="22"/>
                <w:szCs w:val="22"/>
                <w:lang w:val="es-ES"/>
              </w:rPr>
              <w:t>Totales</w:t>
            </w:r>
          </w:p>
        </w:tc>
        <w:tc>
          <w:tcPr>
            <w:tcW w:w="10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D8279B" w14:textId="77777777" w:rsidR="00F35610" w:rsidRPr="007810F9" w:rsidRDefault="00F35610" w:rsidP="00F35610">
            <w:pPr>
              <w:jc w:val="center"/>
              <w:rPr>
                <w:rFonts w:ascii="Arial" w:hAnsi="Arial" w:cs="Arial"/>
                <w:sz w:val="22"/>
                <w:szCs w:val="22"/>
                <w:lang w:val="es-ES"/>
              </w:rPr>
            </w:pPr>
            <w:r>
              <w:rPr>
                <w:rFonts w:ascii="Arial" w:hAnsi="Arial" w:cs="Arial"/>
                <w:sz w:val="22"/>
                <w:szCs w:val="22"/>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746810" w14:textId="77777777" w:rsidR="00F35610" w:rsidRPr="007810F9" w:rsidRDefault="00F35610" w:rsidP="00F35610">
            <w:pPr>
              <w:jc w:val="center"/>
              <w:rPr>
                <w:rFonts w:ascii="Arial" w:hAnsi="Arial" w:cs="Arial"/>
                <w:sz w:val="22"/>
                <w:szCs w:val="22"/>
                <w:lang w:val="es-ES"/>
              </w:rPr>
            </w:pPr>
            <w:r w:rsidRPr="007810F9">
              <w:rPr>
                <w:rFonts w:ascii="Arial" w:hAnsi="Arial" w:cs="Arial"/>
                <w:sz w:val="22"/>
                <w:szCs w:val="22"/>
                <w:lang w:val="es-ES"/>
              </w:rPr>
              <w:t>24 H</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C8DFF1" w14:textId="77777777" w:rsidR="00F35610" w:rsidRPr="007810F9" w:rsidRDefault="00F35610" w:rsidP="00F35610">
            <w:pPr>
              <w:jc w:val="center"/>
              <w:rPr>
                <w:rFonts w:ascii="Arial" w:hAnsi="Arial" w:cs="Arial"/>
                <w:sz w:val="22"/>
                <w:szCs w:val="22"/>
              </w:rPr>
            </w:pPr>
            <w:r w:rsidRPr="007810F9">
              <w:rPr>
                <w:rFonts w:ascii="Arial" w:hAnsi="Arial" w:cs="Arial"/>
                <w:sz w:val="22"/>
                <w:szCs w:val="22"/>
              </w:rPr>
              <w:t>24</w:t>
            </w:r>
          </w:p>
        </w:tc>
      </w:tr>
    </w:tbl>
    <w:p w14:paraId="7523AB71" w14:textId="77777777" w:rsidR="00870EEC" w:rsidRDefault="00870EEC">
      <w:pPr>
        <w:rPr>
          <w:rFonts w:ascii="Arial" w:hAnsi="Arial" w:cs="Arial"/>
          <w:sz w:val="22"/>
          <w:szCs w:val="22"/>
          <w:lang w:val="es-ES"/>
        </w:rPr>
      </w:pPr>
    </w:p>
    <w:p w14:paraId="74750A8B" w14:textId="17DCF880" w:rsidR="00865E34" w:rsidRDefault="00865E34" w:rsidP="00865E34">
      <w:pPr>
        <w:rPr>
          <w:rFonts w:ascii="Arial" w:hAnsi="Arial" w:cs="Arial"/>
          <w:sz w:val="22"/>
          <w:szCs w:val="22"/>
          <w:lang w:val="es-ES"/>
        </w:rPr>
      </w:pPr>
      <w:r>
        <w:rPr>
          <w:rFonts w:ascii="Arial" w:hAnsi="Arial" w:cs="Arial"/>
          <w:sz w:val="22"/>
          <w:szCs w:val="22"/>
          <w:lang w:val="es-ES"/>
        </w:rPr>
        <w:t xml:space="preserve">Nota: Los sistemas descritos en este anexo </w:t>
      </w:r>
      <w:r w:rsidR="00D50998">
        <w:rPr>
          <w:rFonts w:ascii="Arial" w:hAnsi="Arial" w:cs="Arial"/>
          <w:sz w:val="22"/>
          <w:szCs w:val="22"/>
          <w:lang w:val="es-ES"/>
        </w:rPr>
        <w:t>1</w:t>
      </w:r>
      <w:r>
        <w:rPr>
          <w:rFonts w:ascii="Arial" w:hAnsi="Arial" w:cs="Arial"/>
          <w:sz w:val="22"/>
          <w:szCs w:val="22"/>
          <w:lang w:val="es-ES"/>
        </w:rPr>
        <w:t xml:space="preserve">, se encuentran operando en forma adecuada, sin embargo podrá ser verificada la funcionalidad de los mismos. </w:t>
      </w:r>
    </w:p>
    <w:p w14:paraId="49225BB9" w14:textId="77777777" w:rsidR="00A175C2" w:rsidRDefault="00A175C2">
      <w:pPr>
        <w:rPr>
          <w:rFonts w:ascii="Arial" w:hAnsi="Arial" w:cs="Arial"/>
          <w:sz w:val="22"/>
          <w:szCs w:val="22"/>
          <w:lang w:val="es-ES"/>
        </w:rPr>
      </w:pPr>
    </w:p>
    <w:p w14:paraId="1E683145" w14:textId="77777777" w:rsidR="008E5C87" w:rsidRDefault="008E5C87" w:rsidP="00082AED"/>
    <w:p w14:paraId="0C85084C" w14:textId="77777777" w:rsidR="00C80614" w:rsidRDefault="00C80614" w:rsidP="00C80614">
      <w:pPr>
        <w:jc w:val="center"/>
        <w:rPr>
          <w:kern w:val="32"/>
          <w:sz w:val="20"/>
          <w:szCs w:val="20"/>
        </w:rPr>
      </w:pPr>
      <w:r>
        <w:rPr>
          <w:kern w:val="32"/>
          <w:sz w:val="20"/>
          <w:szCs w:val="20"/>
        </w:rPr>
        <w:t>FIN DEL ANEXO 1.</w:t>
      </w:r>
    </w:p>
    <w:p w14:paraId="1E36F777" w14:textId="04529FD1" w:rsidR="00271024" w:rsidRDefault="00271024" w:rsidP="00C80614">
      <w:pPr>
        <w:tabs>
          <w:tab w:val="left" w:pos="5103"/>
        </w:tabs>
        <w:jc w:val="center"/>
      </w:pPr>
    </w:p>
    <w:p w14:paraId="377D9931" w14:textId="77777777" w:rsidR="00E029BB" w:rsidRDefault="00E029BB" w:rsidP="00C80614">
      <w:pPr>
        <w:tabs>
          <w:tab w:val="left" w:pos="5103"/>
        </w:tabs>
        <w:jc w:val="center"/>
      </w:pPr>
    </w:p>
    <w:p w14:paraId="686AB2DB" w14:textId="77777777" w:rsidR="00E029BB" w:rsidRDefault="00E029BB" w:rsidP="00C80614">
      <w:pPr>
        <w:tabs>
          <w:tab w:val="left" w:pos="5103"/>
        </w:tabs>
        <w:jc w:val="center"/>
      </w:pPr>
    </w:p>
    <w:p w14:paraId="605C7564" w14:textId="77777777" w:rsidR="00E029BB" w:rsidRDefault="00E029BB" w:rsidP="00C80614">
      <w:pPr>
        <w:tabs>
          <w:tab w:val="left" w:pos="5103"/>
        </w:tabs>
        <w:jc w:val="center"/>
      </w:pPr>
    </w:p>
    <w:p w14:paraId="56106481" w14:textId="77777777" w:rsidR="00E029BB" w:rsidRDefault="00E029BB" w:rsidP="00C80614">
      <w:pPr>
        <w:tabs>
          <w:tab w:val="left" w:pos="5103"/>
        </w:tabs>
        <w:jc w:val="center"/>
      </w:pPr>
    </w:p>
    <w:p w14:paraId="4DEC8746" w14:textId="77777777" w:rsidR="00E029BB" w:rsidRDefault="00E029BB" w:rsidP="00C80614">
      <w:pPr>
        <w:tabs>
          <w:tab w:val="left" w:pos="5103"/>
        </w:tabs>
        <w:jc w:val="center"/>
      </w:pPr>
    </w:p>
    <w:p w14:paraId="060E5D2D" w14:textId="77777777" w:rsidR="00E029BB" w:rsidRDefault="00E029BB" w:rsidP="00C80614">
      <w:pPr>
        <w:tabs>
          <w:tab w:val="left" w:pos="5103"/>
        </w:tabs>
        <w:jc w:val="center"/>
      </w:pPr>
    </w:p>
    <w:p w14:paraId="70194B88" w14:textId="77777777" w:rsidR="00E029BB" w:rsidRDefault="00E029BB" w:rsidP="00C80614">
      <w:pPr>
        <w:tabs>
          <w:tab w:val="left" w:pos="5103"/>
        </w:tabs>
        <w:jc w:val="center"/>
      </w:pPr>
    </w:p>
    <w:p w14:paraId="1573857D" w14:textId="77777777" w:rsidR="00E029BB" w:rsidRDefault="00E029BB" w:rsidP="00C80614">
      <w:pPr>
        <w:tabs>
          <w:tab w:val="left" w:pos="5103"/>
        </w:tabs>
        <w:jc w:val="center"/>
      </w:pPr>
    </w:p>
    <w:p w14:paraId="12986588" w14:textId="77777777" w:rsidR="00E029BB" w:rsidRDefault="00E029BB" w:rsidP="00C80614">
      <w:pPr>
        <w:tabs>
          <w:tab w:val="left" w:pos="5103"/>
        </w:tabs>
        <w:jc w:val="center"/>
      </w:pPr>
    </w:p>
    <w:sectPr w:rsidR="00E029BB" w:rsidSect="00271024">
      <w:pgSz w:w="12240" w:h="15840"/>
      <w:pgMar w:top="709" w:right="1701" w:bottom="426"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84D6C"/>
    <w:multiLevelType w:val="hybridMultilevel"/>
    <w:tmpl w:val="BEA07418"/>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nsid w:val="45D24091"/>
    <w:multiLevelType w:val="hybridMultilevel"/>
    <w:tmpl w:val="E242B3A8"/>
    <w:lvl w:ilvl="0" w:tplc="4920AE44">
      <w:start w:val="1"/>
      <w:numFmt w:val="decimal"/>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4E765A54"/>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3">
    <w:nsid w:val="58B61731"/>
    <w:multiLevelType w:val="hybridMultilevel"/>
    <w:tmpl w:val="C63C85D0"/>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nsid w:val="6C02549B"/>
    <w:multiLevelType w:val="singleLevel"/>
    <w:tmpl w:val="08A02EEE"/>
    <w:lvl w:ilvl="0">
      <w:start w:val="1"/>
      <w:numFmt w:val="decimal"/>
      <w:lvlText w:val="%1"/>
      <w:legacy w:legacy="1" w:legacySpace="0" w:legacyIndent="360"/>
      <w:lvlJc w:val="left"/>
      <w:rPr>
        <w:rFonts w:ascii="Arial" w:hAnsi="Arial" w:cs="Arial" w:hint="default"/>
      </w:rPr>
    </w:lvl>
  </w:abstractNum>
  <w:abstractNum w:abstractNumId="5">
    <w:nsid w:val="73183260"/>
    <w:multiLevelType w:val="hybridMultilevel"/>
    <w:tmpl w:val="79D086AC"/>
    <w:lvl w:ilvl="0" w:tplc="0C0A000D">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abstractNumId w:val="2"/>
  </w:num>
  <w:num w:numId="2">
    <w:abstractNumId w:val="4"/>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D38"/>
    <w:rsid w:val="00012A19"/>
    <w:rsid w:val="00012C43"/>
    <w:rsid w:val="00014964"/>
    <w:rsid w:val="000162D7"/>
    <w:rsid w:val="000315C4"/>
    <w:rsid w:val="00045FD7"/>
    <w:rsid w:val="00050987"/>
    <w:rsid w:val="00050E4E"/>
    <w:rsid w:val="00051C82"/>
    <w:rsid w:val="00064655"/>
    <w:rsid w:val="00076672"/>
    <w:rsid w:val="00082AED"/>
    <w:rsid w:val="0009081E"/>
    <w:rsid w:val="00090E93"/>
    <w:rsid w:val="000A4708"/>
    <w:rsid w:val="000C0A16"/>
    <w:rsid w:val="000C569C"/>
    <w:rsid w:val="000D5EE3"/>
    <w:rsid w:val="000D6F48"/>
    <w:rsid w:val="000E7498"/>
    <w:rsid w:val="000F301C"/>
    <w:rsid w:val="00110894"/>
    <w:rsid w:val="00110D6A"/>
    <w:rsid w:val="00121008"/>
    <w:rsid w:val="00124F28"/>
    <w:rsid w:val="00143415"/>
    <w:rsid w:val="00144ED0"/>
    <w:rsid w:val="00150C0B"/>
    <w:rsid w:val="00155DEA"/>
    <w:rsid w:val="00172B75"/>
    <w:rsid w:val="00173241"/>
    <w:rsid w:val="00183F8F"/>
    <w:rsid w:val="00197303"/>
    <w:rsid w:val="001A0526"/>
    <w:rsid w:val="001B45E4"/>
    <w:rsid w:val="001B7447"/>
    <w:rsid w:val="001C7AC8"/>
    <w:rsid w:val="001D05EA"/>
    <w:rsid w:val="001D10A7"/>
    <w:rsid w:val="001D110C"/>
    <w:rsid w:val="001E0B73"/>
    <w:rsid w:val="001E232E"/>
    <w:rsid w:val="001E534E"/>
    <w:rsid w:val="001F2C38"/>
    <w:rsid w:val="001F6121"/>
    <w:rsid w:val="00210ABD"/>
    <w:rsid w:val="002362F7"/>
    <w:rsid w:val="002445FB"/>
    <w:rsid w:val="00244746"/>
    <w:rsid w:val="002457E6"/>
    <w:rsid w:val="0024680C"/>
    <w:rsid w:val="002475E6"/>
    <w:rsid w:val="00247E96"/>
    <w:rsid w:val="00257276"/>
    <w:rsid w:val="00263C67"/>
    <w:rsid w:val="00264B26"/>
    <w:rsid w:val="00271024"/>
    <w:rsid w:val="0027225E"/>
    <w:rsid w:val="00272E42"/>
    <w:rsid w:val="00274099"/>
    <w:rsid w:val="00282022"/>
    <w:rsid w:val="002864BC"/>
    <w:rsid w:val="00295DC1"/>
    <w:rsid w:val="002971C4"/>
    <w:rsid w:val="002A12F2"/>
    <w:rsid w:val="002A2A55"/>
    <w:rsid w:val="002A7707"/>
    <w:rsid w:val="002B053D"/>
    <w:rsid w:val="002B4B21"/>
    <w:rsid w:val="002C3640"/>
    <w:rsid w:val="002C63B3"/>
    <w:rsid w:val="002D6AF4"/>
    <w:rsid w:val="002E6547"/>
    <w:rsid w:val="002F4B7F"/>
    <w:rsid w:val="002F4E15"/>
    <w:rsid w:val="003146AE"/>
    <w:rsid w:val="0031545F"/>
    <w:rsid w:val="0032544F"/>
    <w:rsid w:val="0033413C"/>
    <w:rsid w:val="00343A97"/>
    <w:rsid w:val="00357762"/>
    <w:rsid w:val="00370267"/>
    <w:rsid w:val="00376EE4"/>
    <w:rsid w:val="00381D69"/>
    <w:rsid w:val="00383DDA"/>
    <w:rsid w:val="00383FE0"/>
    <w:rsid w:val="0038739B"/>
    <w:rsid w:val="00395510"/>
    <w:rsid w:val="003965F8"/>
    <w:rsid w:val="0039758B"/>
    <w:rsid w:val="003A4565"/>
    <w:rsid w:val="003A76A4"/>
    <w:rsid w:val="003C2C0F"/>
    <w:rsid w:val="003C4283"/>
    <w:rsid w:val="003C6A69"/>
    <w:rsid w:val="003E04B3"/>
    <w:rsid w:val="003E201A"/>
    <w:rsid w:val="003F47D0"/>
    <w:rsid w:val="003F75C2"/>
    <w:rsid w:val="004017F9"/>
    <w:rsid w:val="004027F3"/>
    <w:rsid w:val="00404E4B"/>
    <w:rsid w:val="004106A6"/>
    <w:rsid w:val="004122DD"/>
    <w:rsid w:val="00412FD8"/>
    <w:rsid w:val="00426A4B"/>
    <w:rsid w:val="00431E46"/>
    <w:rsid w:val="00444C9E"/>
    <w:rsid w:val="0045741A"/>
    <w:rsid w:val="00462448"/>
    <w:rsid w:val="00464C8A"/>
    <w:rsid w:val="00482774"/>
    <w:rsid w:val="00486294"/>
    <w:rsid w:val="00494427"/>
    <w:rsid w:val="004A0FD2"/>
    <w:rsid w:val="004B4606"/>
    <w:rsid w:val="004B7F1E"/>
    <w:rsid w:val="004C09CB"/>
    <w:rsid w:val="004E02FA"/>
    <w:rsid w:val="004F3107"/>
    <w:rsid w:val="005005F7"/>
    <w:rsid w:val="00503CF0"/>
    <w:rsid w:val="00514534"/>
    <w:rsid w:val="005240E3"/>
    <w:rsid w:val="00535435"/>
    <w:rsid w:val="005538E7"/>
    <w:rsid w:val="005555D5"/>
    <w:rsid w:val="00560544"/>
    <w:rsid w:val="005745CC"/>
    <w:rsid w:val="005772D7"/>
    <w:rsid w:val="00585B8C"/>
    <w:rsid w:val="00591D4F"/>
    <w:rsid w:val="00596E9B"/>
    <w:rsid w:val="005A10CD"/>
    <w:rsid w:val="005A7A53"/>
    <w:rsid w:val="005D6877"/>
    <w:rsid w:val="005E25A5"/>
    <w:rsid w:val="006032B7"/>
    <w:rsid w:val="0061147F"/>
    <w:rsid w:val="006125CA"/>
    <w:rsid w:val="006242F8"/>
    <w:rsid w:val="00647EF7"/>
    <w:rsid w:val="00661F23"/>
    <w:rsid w:val="00667BF8"/>
    <w:rsid w:val="00681311"/>
    <w:rsid w:val="00692507"/>
    <w:rsid w:val="006960B5"/>
    <w:rsid w:val="006A4A4E"/>
    <w:rsid w:val="006E4156"/>
    <w:rsid w:val="006F206C"/>
    <w:rsid w:val="006F55AC"/>
    <w:rsid w:val="006F6C3B"/>
    <w:rsid w:val="00702902"/>
    <w:rsid w:val="00712A29"/>
    <w:rsid w:val="00717D68"/>
    <w:rsid w:val="00727BA9"/>
    <w:rsid w:val="00727C31"/>
    <w:rsid w:val="00755FDA"/>
    <w:rsid w:val="007575A4"/>
    <w:rsid w:val="00761EF3"/>
    <w:rsid w:val="007643F8"/>
    <w:rsid w:val="0076536F"/>
    <w:rsid w:val="007669A8"/>
    <w:rsid w:val="00774894"/>
    <w:rsid w:val="00775AC1"/>
    <w:rsid w:val="00777A59"/>
    <w:rsid w:val="007810F9"/>
    <w:rsid w:val="0078259E"/>
    <w:rsid w:val="007838F2"/>
    <w:rsid w:val="00783F06"/>
    <w:rsid w:val="007A00AA"/>
    <w:rsid w:val="007A0146"/>
    <w:rsid w:val="007A1C85"/>
    <w:rsid w:val="007A4DA4"/>
    <w:rsid w:val="007B0821"/>
    <w:rsid w:val="007C35BE"/>
    <w:rsid w:val="007C60CB"/>
    <w:rsid w:val="007D0EA8"/>
    <w:rsid w:val="007E70C0"/>
    <w:rsid w:val="007F5AE9"/>
    <w:rsid w:val="00820EF9"/>
    <w:rsid w:val="0083029B"/>
    <w:rsid w:val="00835040"/>
    <w:rsid w:val="0084015F"/>
    <w:rsid w:val="00841669"/>
    <w:rsid w:val="008441D4"/>
    <w:rsid w:val="00844FC8"/>
    <w:rsid w:val="00850EA9"/>
    <w:rsid w:val="00856DFE"/>
    <w:rsid w:val="0085707C"/>
    <w:rsid w:val="00865E34"/>
    <w:rsid w:val="00870EEC"/>
    <w:rsid w:val="0087271F"/>
    <w:rsid w:val="008A6F64"/>
    <w:rsid w:val="008B0A93"/>
    <w:rsid w:val="008C6506"/>
    <w:rsid w:val="008D73CD"/>
    <w:rsid w:val="008E5C87"/>
    <w:rsid w:val="008E635C"/>
    <w:rsid w:val="00904198"/>
    <w:rsid w:val="00904C37"/>
    <w:rsid w:val="00905BA5"/>
    <w:rsid w:val="009155A2"/>
    <w:rsid w:val="00926828"/>
    <w:rsid w:val="00926C64"/>
    <w:rsid w:val="00931692"/>
    <w:rsid w:val="00951FD2"/>
    <w:rsid w:val="009521F0"/>
    <w:rsid w:val="00952333"/>
    <w:rsid w:val="00956D6E"/>
    <w:rsid w:val="00957D4A"/>
    <w:rsid w:val="0096763E"/>
    <w:rsid w:val="009730E8"/>
    <w:rsid w:val="00990878"/>
    <w:rsid w:val="009C7E90"/>
    <w:rsid w:val="009D4969"/>
    <w:rsid w:val="009D4D6C"/>
    <w:rsid w:val="009E66DE"/>
    <w:rsid w:val="009F2A07"/>
    <w:rsid w:val="009F731C"/>
    <w:rsid w:val="00A0111F"/>
    <w:rsid w:val="00A03210"/>
    <w:rsid w:val="00A14674"/>
    <w:rsid w:val="00A175C2"/>
    <w:rsid w:val="00A352CC"/>
    <w:rsid w:val="00A55C0E"/>
    <w:rsid w:val="00A56940"/>
    <w:rsid w:val="00A62B25"/>
    <w:rsid w:val="00A63633"/>
    <w:rsid w:val="00A6514D"/>
    <w:rsid w:val="00A745CC"/>
    <w:rsid w:val="00A836CF"/>
    <w:rsid w:val="00A91197"/>
    <w:rsid w:val="00AB368B"/>
    <w:rsid w:val="00AC156A"/>
    <w:rsid w:val="00AD40A9"/>
    <w:rsid w:val="00AF3DA2"/>
    <w:rsid w:val="00AF42AB"/>
    <w:rsid w:val="00B11C63"/>
    <w:rsid w:val="00B26AEA"/>
    <w:rsid w:val="00B56B0C"/>
    <w:rsid w:val="00B72268"/>
    <w:rsid w:val="00B91985"/>
    <w:rsid w:val="00B9294B"/>
    <w:rsid w:val="00BA1AA9"/>
    <w:rsid w:val="00BA2C72"/>
    <w:rsid w:val="00BA7414"/>
    <w:rsid w:val="00BB444C"/>
    <w:rsid w:val="00BC0FD9"/>
    <w:rsid w:val="00BC18E1"/>
    <w:rsid w:val="00BC47E9"/>
    <w:rsid w:val="00BC4C30"/>
    <w:rsid w:val="00BC692E"/>
    <w:rsid w:val="00BD3A5E"/>
    <w:rsid w:val="00BD5E82"/>
    <w:rsid w:val="00BD6E0F"/>
    <w:rsid w:val="00BF3325"/>
    <w:rsid w:val="00C038E3"/>
    <w:rsid w:val="00C363FD"/>
    <w:rsid w:val="00C419BC"/>
    <w:rsid w:val="00C423B1"/>
    <w:rsid w:val="00C469B1"/>
    <w:rsid w:val="00C61BB2"/>
    <w:rsid w:val="00C67B3F"/>
    <w:rsid w:val="00C7223C"/>
    <w:rsid w:val="00C72C8E"/>
    <w:rsid w:val="00C761FA"/>
    <w:rsid w:val="00C80353"/>
    <w:rsid w:val="00C80614"/>
    <w:rsid w:val="00C8061D"/>
    <w:rsid w:val="00C83436"/>
    <w:rsid w:val="00C93B81"/>
    <w:rsid w:val="00C962A8"/>
    <w:rsid w:val="00CA1F68"/>
    <w:rsid w:val="00CA7A18"/>
    <w:rsid w:val="00CB0906"/>
    <w:rsid w:val="00CB3D38"/>
    <w:rsid w:val="00CB5C79"/>
    <w:rsid w:val="00CC2D0F"/>
    <w:rsid w:val="00CD398A"/>
    <w:rsid w:val="00CD6C82"/>
    <w:rsid w:val="00CE1C33"/>
    <w:rsid w:val="00CE230B"/>
    <w:rsid w:val="00D01635"/>
    <w:rsid w:val="00D026DE"/>
    <w:rsid w:val="00D04812"/>
    <w:rsid w:val="00D1285B"/>
    <w:rsid w:val="00D14707"/>
    <w:rsid w:val="00D2496D"/>
    <w:rsid w:val="00D419E3"/>
    <w:rsid w:val="00D4396D"/>
    <w:rsid w:val="00D50998"/>
    <w:rsid w:val="00D50FED"/>
    <w:rsid w:val="00D54D82"/>
    <w:rsid w:val="00D551F5"/>
    <w:rsid w:val="00D57CFC"/>
    <w:rsid w:val="00D70F04"/>
    <w:rsid w:val="00D70FB1"/>
    <w:rsid w:val="00D826FD"/>
    <w:rsid w:val="00D964BD"/>
    <w:rsid w:val="00DA39F4"/>
    <w:rsid w:val="00DB555D"/>
    <w:rsid w:val="00DC13DC"/>
    <w:rsid w:val="00DD788C"/>
    <w:rsid w:val="00DE178F"/>
    <w:rsid w:val="00DE4511"/>
    <w:rsid w:val="00DE7E53"/>
    <w:rsid w:val="00DF5E6F"/>
    <w:rsid w:val="00E029BB"/>
    <w:rsid w:val="00E04141"/>
    <w:rsid w:val="00E059E7"/>
    <w:rsid w:val="00E05BBB"/>
    <w:rsid w:val="00E30601"/>
    <w:rsid w:val="00E33F3B"/>
    <w:rsid w:val="00E42099"/>
    <w:rsid w:val="00E56A6F"/>
    <w:rsid w:val="00E62EAA"/>
    <w:rsid w:val="00E75243"/>
    <w:rsid w:val="00E764E6"/>
    <w:rsid w:val="00E84484"/>
    <w:rsid w:val="00EA6E3B"/>
    <w:rsid w:val="00EB5A44"/>
    <w:rsid w:val="00EC0153"/>
    <w:rsid w:val="00EC0E34"/>
    <w:rsid w:val="00EC21C9"/>
    <w:rsid w:val="00EE351F"/>
    <w:rsid w:val="00EF15D8"/>
    <w:rsid w:val="00EF1BB5"/>
    <w:rsid w:val="00F039F0"/>
    <w:rsid w:val="00F05F5E"/>
    <w:rsid w:val="00F1496A"/>
    <w:rsid w:val="00F3171B"/>
    <w:rsid w:val="00F35079"/>
    <w:rsid w:val="00F35610"/>
    <w:rsid w:val="00F4675A"/>
    <w:rsid w:val="00F65AFD"/>
    <w:rsid w:val="00F66F97"/>
    <w:rsid w:val="00F711DC"/>
    <w:rsid w:val="00F80E5B"/>
    <w:rsid w:val="00F83E5F"/>
    <w:rsid w:val="00FA31E1"/>
    <w:rsid w:val="00FE0C19"/>
    <w:rsid w:val="00FE1F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6B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436"/>
    <w:pPr>
      <w:widowControl w:val="0"/>
      <w:autoSpaceDE w:val="0"/>
      <w:autoSpaceDN w:val="0"/>
      <w:adjustRightInd w:val="0"/>
    </w:pPr>
    <w:rPr>
      <w:rFonts w:ascii="Univers" w:hAnsi="Univers"/>
      <w:sz w:val="24"/>
      <w:szCs w:val="24"/>
      <w:lang w:val="es-MX"/>
    </w:rPr>
  </w:style>
  <w:style w:type="paragraph" w:styleId="Ttulo1">
    <w:name w:val="heading 1"/>
    <w:basedOn w:val="Normal"/>
    <w:next w:val="Normal"/>
    <w:link w:val="Ttulo1Car"/>
    <w:uiPriority w:val="99"/>
    <w:qFormat/>
    <w:rsid w:val="00C83436"/>
    <w:pPr>
      <w:outlineLvl w:val="0"/>
    </w:pPr>
  </w:style>
  <w:style w:type="paragraph" w:styleId="Ttulo2">
    <w:name w:val="heading 2"/>
    <w:basedOn w:val="Normal"/>
    <w:next w:val="Normal"/>
    <w:link w:val="Ttulo2Car"/>
    <w:uiPriority w:val="99"/>
    <w:qFormat/>
    <w:rsid w:val="00C83436"/>
    <w:pPr>
      <w:outlineLvl w:val="1"/>
    </w:pPr>
  </w:style>
  <w:style w:type="paragraph" w:styleId="Ttulo3">
    <w:name w:val="heading 3"/>
    <w:basedOn w:val="Normal"/>
    <w:next w:val="Normal"/>
    <w:link w:val="Ttulo3Car"/>
    <w:uiPriority w:val="99"/>
    <w:qFormat/>
    <w:rsid w:val="00C83436"/>
    <w:pPr>
      <w:outlineLvl w:val="2"/>
    </w:pPr>
  </w:style>
  <w:style w:type="paragraph" w:styleId="Ttulo4">
    <w:name w:val="heading 4"/>
    <w:basedOn w:val="Normal"/>
    <w:next w:val="Normal"/>
    <w:link w:val="Ttulo4Car"/>
    <w:uiPriority w:val="99"/>
    <w:qFormat/>
    <w:rsid w:val="00C83436"/>
    <w:pPr>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3436"/>
    <w:rPr>
      <w:rFonts w:ascii="Cambria" w:eastAsia="Times New Roman" w:hAnsi="Cambria" w:cs="Times New Roman"/>
      <w:b/>
      <w:bCs/>
      <w:kern w:val="32"/>
      <w:sz w:val="32"/>
      <w:szCs w:val="32"/>
      <w:lang w:val="es-MX"/>
    </w:rPr>
  </w:style>
  <w:style w:type="character" w:customStyle="1" w:styleId="Ttulo2Car">
    <w:name w:val="Título 2 Car"/>
    <w:basedOn w:val="Fuentedeprrafopredeter"/>
    <w:link w:val="Ttulo2"/>
    <w:uiPriority w:val="9"/>
    <w:semiHidden/>
    <w:rsid w:val="00C83436"/>
    <w:rPr>
      <w:rFonts w:ascii="Cambria" w:eastAsia="Times New Roman" w:hAnsi="Cambria" w:cs="Times New Roman"/>
      <w:b/>
      <w:bCs/>
      <w:i/>
      <w:iCs/>
      <w:sz w:val="28"/>
      <w:szCs w:val="28"/>
      <w:lang w:val="es-MX"/>
    </w:rPr>
  </w:style>
  <w:style w:type="character" w:customStyle="1" w:styleId="Ttulo3Car">
    <w:name w:val="Título 3 Car"/>
    <w:basedOn w:val="Fuentedeprrafopredeter"/>
    <w:link w:val="Ttulo3"/>
    <w:uiPriority w:val="9"/>
    <w:semiHidden/>
    <w:rsid w:val="00C83436"/>
    <w:rPr>
      <w:rFonts w:ascii="Cambria" w:eastAsia="Times New Roman" w:hAnsi="Cambria" w:cs="Times New Roman"/>
      <w:b/>
      <w:bCs/>
      <w:sz w:val="26"/>
      <w:szCs w:val="26"/>
      <w:lang w:val="es-MX"/>
    </w:rPr>
  </w:style>
  <w:style w:type="character" w:customStyle="1" w:styleId="Ttulo4Car">
    <w:name w:val="Título 4 Car"/>
    <w:basedOn w:val="Fuentedeprrafopredeter"/>
    <w:link w:val="Ttulo4"/>
    <w:uiPriority w:val="9"/>
    <w:semiHidden/>
    <w:rsid w:val="00C83436"/>
    <w:rPr>
      <w:b/>
      <w:bCs/>
      <w:sz w:val="28"/>
      <w:szCs w:val="28"/>
      <w:lang w:val="es-MX"/>
    </w:rPr>
  </w:style>
  <w:style w:type="paragraph" w:styleId="Textodeglobo">
    <w:name w:val="Balloon Text"/>
    <w:basedOn w:val="Normal"/>
    <w:link w:val="TextodegloboCar"/>
    <w:uiPriority w:val="99"/>
    <w:semiHidden/>
    <w:unhideWhenUsed/>
    <w:rsid w:val="00BC6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BC692E"/>
    <w:rPr>
      <w:rFonts w:ascii="Tahoma" w:hAnsi="Tahoma" w:cs="Tahoma"/>
      <w:sz w:val="16"/>
      <w:szCs w:val="16"/>
      <w:lang w:val="es-MX" w:eastAsia="en-US"/>
    </w:rPr>
  </w:style>
  <w:style w:type="character" w:styleId="Refdecomentario">
    <w:name w:val="annotation reference"/>
    <w:basedOn w:val="Fuentedeprrafopredeter"/>
    <w:uiPriority w:val="99"/>
    <w:semiHidden/>
    <w:unhideWhenUsed/>
    <w:rsid w:val="00926828"/>
    <w:rPr>
      <w:sz w:val="16"/>
      <w:szCs w:val="16"/>
    </w:rPr>
  </w:style>
  <w:style w:type="paragraph" w:styleId="Textocomentario">
    <w:name w:val="annotation text"/>
    <w:basedOn w:val="Normal"/>
    <w:link w:val="TextocomentarioCar"/>
    <w:uiPriority w:val="99"/>
    <w:semiHidden/>
    <w:unhideWhenUsed/>
    <w:rsid w:val="00926828"/>
    <w:rPr>
      <w:sz w:val="20"/>
      <w:szCs w:val="20"/>
    </w:rPr>
  </w:style>
  <w:style w:type="character" w:customStyle="1" w:styleId="TextocomentarioCar">
    <w:name w:val="Texto comentario Car"/>
    <w:basedOn w:val="Fuentedeprrafopredeter"/>
    <w:link w:val="Textocomentario"/>
    <w:uiPriority w:val="99"/>
    <w:semiHidden/>
    <w:rsid w:val="00926828"/>
    <w:rPr>
      <w:rFonts w:ascii="Univers" w:hAnsi="Univers"/>
      <w:lang w:val="es-MX"/>
    </w:rPr>
  </w:style>
  <w:style w:type="paragraph" w:styleId="Asuntodelcomentario">
    <w:name w:val="annotation subject"/>
    <w:basedOn w:val="Textocomentario"/>
    <w:next w:val="Textocomentario"/>
    <w:link w:val="AsuntodelcomentarioCar"/>
    <w:uiPriority w:val="99"/>
    <w:semiHidden/>
    <w:unhideWhenUsed/>
    <w:rsid w:val="00926828"/>
    <w:rPr>
      <w:b/>
      <w:bCs/>
    </w:rPr>
  </w:style>
  <w:style w:type="character" w:customStyle="1" w:styleId="AsuntodelcomentarioCar">
    <w:name w:val="Asunto del comentario Car"/>
    <w:basedOn w:val="TextocomentarioCar"/>
    <w:link w:val="Asuntodelcomentario"/>
    <w:uiPriority w:val="99"/>
    <w:semiHidden/>
    <w:rsid w:val="00926828"/>
    <w:rPr>
      <w:rFonts w:ascii="Univers" w:hAnsi="Univers"/>
      <w:b/>
      <w:bCs/>
      <w:lang w:val="es-MX"/>
    </w:rPr>
  </w:style>
  <w:style w:type="character" w:styleId="Hipervnculo">
    <w:name w:val="Hyperlink"/>
    <w:basedOn w:val="Fuentedeprrafopredeter"/>
    <w:uiPriority w:val="99"/>
    <w:unhideWhenUsed/>
    <w:rsid w:val="009521F0"/>
    <w:rPr>
      <w:color w:val="0000FF" w:themeColor="hyperlink"/>
      <w:u w:val="single"/>
    </w:rPr>
  </w:style>
  <w:style w:type="paragraph" w:styleId="Revisin">
    <w:name w:val="Revision"/>
    <w:hidden/>
    <w:uiPriority w:val="99"/>
    <w:semiHidden/>
    <w:rsid w:val="00844FC8"/>
    <w:rPr>
      <w:rFonts w:ascii="Univers" w:hAnsi="Univers"/>
      <w:sz w:val="24"/>
      <w:szCs w:val="24"/>
      <w:lang w:val="es-MX"/>
    </w:rPr>
  </w:style>
  <w:style w:type="paragraph" w:styleId="Prrafodelista">
    <w:name w:val="List Paragraph"/>
    <w:basedOn w:val="Normal"/>
    <w:uiPriority w:val="34"/>
    <w:qFormat/>
    <w:rsid w:val="00050E4E"/>
    <w:pPr>
      <w:ind w:left="720"/>
      <w:contextualSpacing/>
    </w:pPr>
  </w:style>
  <w:style w:type="table" w:styleId="Tablaconcuadrcula">
    <w:name w:val="Table Grid"/>
    <w:basedOn w:val="Tablanormal"/>
    <w:uiPriority w:val="59"/>
    <w:rsid w:val="002E6547"/>
    <w:rPr>
      <w:rFonts w:eastAsia="Calibri"/>
      <w:lang w:val="es-ES" w:eastAsia="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2457E6"/>
    <w:pPr>
      <w:autoSpaceDE w:val="0"/>
      <w:autoSpaceDN w:val="0"/>
      <w:adjustRightInd w:val="0"/>
    </w:pPr>
    <w:rPr>
      <w:rFonts w:ascii="Arial" w:eastAsia="Calibri" w:hAnsi="Arial" w:cs="Arial"/>
      <w:sz w:val="24"/>
      <w:szCs w:val="24"/>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436"/>
    <w:pPr>
      <w:widowControl w:val="0"/>
      <w:autoSpaceDE w:val="0"/>
      <w:autoSpaceDN w:val="0"/>
      <w:adjustRightInd w:val="0"/>
    </w:pPr>
    <w:rPr>
      <w:rFonts w:ascii="Univers" w:hAnsi="Univers"/>
      <w:sz w:val="24"/>
      <w:szCs w:val="24"/>
      <w:lang w:val="es-MX"/>
    </w:rPr>
  </w:style>
  <w:style w:type="paragraph" w:styleId="Ttulo1">
    <w:name w:val="heading 1"/>
    <w:basedOn w:val="Normal"/>
    <w:next w:val="Normal"/>
    <w:link w:val="Ttulo1Car"/>
    <w:uiPriority w:val="99"/>
    <w:qFormat/>
    <w:rsid w:val="00C83436"/>
    <w:pPr>
      <w:outlineLvl w:val="0"/>
    </w:pPr>
  </w:style>
  <w:style w:type="paragraph" w:styleId="Ttulo2">
    <w:name w:val="heading 2"/>
    <w:basedOn w:val="Normal"/>
    <w:next w:val="Normal"/>
    <w:link w:val="Ttulo2Car"/>
    <w:uiPriority w:val="99"/>
    <w:qFormat/>
    <w:rsid w:val="00C83436"/>
    <w:pPr>
      <w:outlineLvl w:val="1"/>
    </w:pPr>
  </w:style>
  <w:style w:type="paragraph" w:styleId="Ttulo3">
    <w:name w:val="heading 3"/>
    <w:basedOn w:val="Normal"/>
    <w:next w:val="Normal"/>
    <w:link w:val="Ttulo3Car"/>
    <w:uiPriority w:val="99"/>
    <w:qFormat/>
    <w:rsid w:val="00C83436"/>
    <w:pPr>
      <w:outlineLvl w:val="2"/>
    </w:pPr>
  </w:style>
  <w:style w:type="paragraph" w:styleId="Ttulo4">
    <w:name w:val="heading 4"/>
    <w:basedOn w:val="Normal"/>
    <w:next w:val="Normal"/>
    <w:link w:val="Ttulo4Car"/>
    <w:uiPriority w:val="99"/>
    <w:qFormat/>
    <w:rsid w:val="00C83436"/>
    <w:pPr>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83436"/>
    <w:rPr>
      <w:rFonts w:ascii="Cambria" w:eastAsia="Times New Roman" w:hAnsi="Cambria" w:cs="Times New Roman"/>
      <w:b/>
      <w:bCs/>
      <w:kern w:val="32"/>
      <w:sz w:val="32"/>
      <w:szCs w:val="32"/>
      <w:lang w:val="es-MX"/>
    </w:rPr>
  </w:style>
  <w:style w:type="character" w:customStyle="1" w:styleId="Ttulo2Car">
    <w:name w:val="Título 2 Car"/>
    <w:basedOn w:val="Fuentedeprrafopredeter"/>
    <w:link w:val="Ttulo2"/>
    <w:uiPriority w:val="9"/>
    <w:semiHidden/>
    <w:rsid w:val="00C83436"/>
    <w:rPr>
      <w:rFonts w:ascii="Cambria" w:eastAsia="Times New Roman" w:hAnsi="Cambria" w:cs="Times New Roman"/>
      <w:b/>
      <w:bCs/>
      <w:i/>
      <w:iCs/>
      <w:sz w:val="28"/>
      <w:szCs w:val="28"/>
      <w:lang w:val="es-MX"/>
    </w:rPr>
  </w:style>
  <w:style w:type="character" w:customStyle="1" w:styleId="Ttulo3Car">
    <w:name w:val="Título 3 Car"/>
    <w:basedOn w:val="Fuentedeprrafopredeter"/>
    <w:link w:val="Ttulo3"/>
    <w:uiPriority w:val="9"/>
    <w:semiHidden/>
    <w:rsid w:val="00C83436"/>
    <w:rPr>
      <w:rFonts w:ascii="Cambria" w:eastAsia="Times New Roman" w:hAnsi="Cambria" w:cs="Times New Roman"/>
      <w:b/>
      <w:bCs/>
      <w:sz w:val="26"/>
      <w:szCs w:val="26"/>
      <w:lang w:val="es-MX"/>
    </w:rPr>
  </w:style>
  <w:style w:type="character" w:customStyle="1" w:styleId="Ttulo4Car">
    <w:name w:val="Título 4 Car"/>
    <w:basedOn w:val="Fuentedeprrafopredeter"/>
    <w:link w:val="Ttulo4"/>
    <w:uiPriority w:val="9"/>
    <w:semiHidden/>
    <w:rsid w:val="00C83436"/>
    <w:rPr>
      <w:b/>
      <w:bCs/>
      <w:sz w:val="28"/>
      <w:szCs w:val="28"/>
      <w:lang w:val="es-MX"/>
    </w:rPr>
  </w:style>
  <w:style w:type="paragraph" w:styleId="Textodeglobo">
    <w:name w:val="Balloon Text"/>
    <w:basedOn w:val="Normal"/>
    <w:link w:val="TextodegloboCar"/>
    <w:uiPriority w:val="99"/>
    <w:semiHidden/>
    <w:unhideWhenUsed/>
    <w:rsid w:val="00BC692E"/>
    <w:rPr>
      <w:rFonts w:ascii="Tahoma" w:hAnsi="Tahoma" w:cs="Tahoma"/>
      <w:sz w:val="16"/>
      <w:szCs w:val="16"/>
    </w:rPr>
  </w:style>
  <w:style w:type="character" w:customStyle="1" w:styleId="TextodegloboCar">
    <w:name w:val="Texto de globo Car"/>
    <w:basedOn w:val="Fuentedeprrafopredeter"/>
    <w:link w:val="Textodeglobo"/>
    <w:uiPriority w:val="99"/>
    <w:semiHidden/>
    <w:rsid w:val="00BC692E"/>
    <w:rPr>
      <w:rFonts w:ascii="Tahoma" w:hAnsi="Tahoma" w:cs="Tahoma"/>
      <w:sz w:val="16"/>
      <w:szCs w:val="16"/>
      <w:lang w:val="es-MX" w:eastAsia="en-US"/>
    </w:rPr>
  </w:style>
  <w:style w:type="character" w:styleId="Refdecomentario">
    <w:name w:val="annotation reference"/>
    <w:basedOn w:val="Fuentedeprrafopredeter"/>
    <w:uiPriority w:val="99"/>
    <w:semiHidden/>
    <w:unhideWhenUsed/>
    <w:rsid w:val="00926828"/>
    <w:rPr>
      <w:sz w:val="16"/>
      <w:szCs w:val="16"/>
    </w:rPr>
  </w:style>
  <w:style w:type="paragraph" w:styleId="Textocomentario">
    <w:name w:val="annotation text"/>
    <w:basedOn w:val="Normal"/>
    <w:link w:val="TextocomentarioCar"/>
    <w:uiPriority w:val="99"/>
    <w:semiHidden/>
    <w:unhideWhenUsed/>
    <w:rsid w:val="00926828"/>
    <w:rPr>
      <w:sz w:val="20"/>
      <w:szCs w:val="20"/>
    </w:rPr>
  </w:style>
  <w:style w:type="character" w:customStyle="1" w:styleId="TextocomentarioCar">
    <w:name w:val="Texto comentario Car"/>
    <w:basedOn w:val="Fuentedeprrafopredeter"/>
    <w:link w:val="Textocomentario"/>
    <w:uiPriority w:val="99"/>
    <w:semiHidden/>
    <w:rsid w:val="00926828"/>
    <w:rPr>
      <w:rFonts w:ascii="Univers" w:hAnsi="Univers"/>
      <w:lang w:val="es-MX"/>
    </w:rPr>
  </w:style>
  <w:style w:type="paragraph" w:styleId="Asuntodelcomentario">
    <w:name w:val="annotation subject"/>
    <w:basedOn w:val="Textocomentario"/>
    <w:next w:val="Textocomentario"/>
    <w:link w:val="AsuntodelcomentarioCar"/>
    <w:uiPriority w:val="99"/>
    <w:semiHidden/>
    <w:unhideWhenUsed/>
    <w:rsid w:val="00926828"/>
    <w:rPr>
      <w:b/>
      <w:bCs/>
    </w:rPr>
  </w:style>
  <w:style w:type="character" w:customStyle="1" w:styleId="AsuntodelcomentarioCar">
    <w:name w:val="Asunto del comentario Car"/>
    <w:basedOn w:val="TextocomentarioCar"/>
    <w:link w:val="Asuntodelcomentario"/>
    <w:uiPriority w:val="99"/>
    <w:semiHidden/>
    <w:rsid w:val="00926828"/>
    <w:rPr>
      <w:rFonts w:ascii="Univers" w:hAnsi="Univers"/>
      <w:b/>
      <w:bCs/>
      <w:lang w:val="es-MX"/>
    </w:rPr>
  </w:style>
  <w:style w:type="character" w:styleId="Hipervnculo">
    <w:name w:val="Hyperlink"/>
    <w:basedOn w:val="Fuentedeprrafopredeter"/>
    <w:uiPriority w:val="99"/>
    <w:unhideWhenUsed/>
    <w:rsid w:val="009521F0"/>
    <w:rPr>
      <w:color w:val="0000FF" w:themeColor="hyperlink"/>
      <w:u w:val="single"/>
    </w:rPr>
  </w:style>
  <w:style w:type="paragraph" w:styleId="Revisin">
    <w:name w:val="Revision"/>
    <w:hidden/>
    <w:uiPriority w:val="99"/>
    <w:semiHidden/>
    <w:rsid w:val="00844FC8"/>
    <w:rPr>
      <w:rFonts w:ascii="Univers" w:hAnsi="Univers"/>
      <w:sz w:val="24"/>
      <w:szCs w:val="24"/>
      <w:lang w:val="es-MX"/>
    </w:rPr>
  </w:style>
  <w:style w:type="paragraph" w:styleId="Prrafodelista">
    <w:name w:val="List Paragraph"/>
    <w:basedOn w:val="Normal"/>
    <w:uiPriority w:val="34"/>
    <w:qFormat/>
    <w:rsid w:val="00050E4E"/>
    <w:pPr>
      <w:ind w:left="720"/>
      <w:contextualSpacing/>
    </w:pPr>
  </w:style>
  <w:style w:type="table" w:styleId="Tablaconcuadrcula">
    <w:name w:val="Table Grid"/>
    <w:basedOn w:val="Tablanormal"/>
    <w:uiPriority w:val="59"/>
    <w:rsid w:val="002E6547"/>
    <w:rPr>
      <w:rFonts w:eastAsia="Calibri"/>
      <w:lang w:val="es-ES" w:eastAsia="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2457E6"/>
    <w:pPr>
      <w:autoSpaceDE w:val="0"/>
      <w:autoSpaceDN w:val="0"/>
      <w:adjustRightInd w:val="0"/>
    </w:pPr>
    <w:rPr>
      <w:rFonts w:ascii="Arial" w:eastAsia="Calibri" w:hAnsi="Arial" w:cs="Arial"/>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798">
      <w:bodyDiv w:val="1"/>
      <w:marLeft w:val="0"/>
      <w:marRight w:val="0"/>
      <w:marTop w:val="0"/>
      <w:marBottom w:val="0"/>
      <w:divBdr>
        <w:top w:val="none" w:sz="0" w:space="0" w:color="auto"/>
        <w:left w:val="none" w:sz="0" w:space="0" w:color="auto"/>
        <w:bottom w:val="none" w:sz="0" w:space="0" w:color="auto"/>
        <w:right w:val="none" w:sz="0" w:space="0" w:color="auto"/>
      </w:divBdr>
    </w:div>
    <w:div w:id="190144192">
      <w:bodyDiv w:val="1"/>
      <w:marLeft w:val="0"/>
      <w:marRight w:val="0"/>
      <w:marTop w:val="0"/>
      <w:marBottom w:val="0"/>
      <w:divBdr>
        <w:top w:val="none" w:sz="0" w:space="0" w:color="auto"/>
        <w:left w:val="none" w:sz="0" w:space="0" w:color="auto"/>
        <w:bottom w:val="none" w:sz="0" w:space="0" w:color="auto"/>
        <w:right w:val="none" w:sz="0" w:space="0" w:color="auto"/>
      </w:divBdr>
    </w:div>
    <w:div w:id="234046358">
      <w:bodyDiv w:val="1"/>
      <w:marLeft w:val="0"/>
      <w:marRight w:val="0"/>
      <w:marTop w:val="0"/>
      <w:marBottom w:val="0"/>
      <w:divBdr>
        <w:top w:val="none" w:sz="0" w:space="0" w:color="auto"/>
        <w:left w:val="none" w:sz="0" w:space="0" w:color="auto"/>
        <w:bottom w:val="none" w:sz="0" w:space="0" w:color="auto"/>
        <w:right w:val="none" w:sz="0" w:space="0" w:color="auto"/>
      </w:divBdr>
    </w:div>
    <w:div w:id="287204667">
      <w:bodyDiv w:val="1"/>
      <w:marLeft w:val="0"/>
      <w:marRight w:val="0"/>
      <w:marTop w:val="0"/>
      <w:marBottom w:val="0"/>
      <w:divBdr>
        <w:top w:val="none" w:sz="0" w:space="0" w:color="auto"/>
        <w:left w:val="none" w:sz="0" w:space="0" w:color="auto"/>
        <w:bottom w:val="none" w:sz="0" w:space="0" w:color="auto"/>
        <w:right w:val="none" w:sz="0" w:space="0" w:color="auto"/>
      </w:divBdr>
    </w:div>
    <w:div w:id="455609532">
      <w:bodyDiv w:val="1"/>
      <w:marLeft w:val="0"/>
      <w:marRight w:val="0"/>
      <w:marTop w:val="0"/>
      <w:marBottom w:val="0"/>
      <w:divBdr>
        <w:top w:val="none" w:sz="0" w:space="0" w:color="auto"/>
        <w:left w:val="none" w:sz="0" w:space="0" w:color="auto"/>
        <w:bottom w:val="none" w:sz="0" w:space="0" w:color="auto"/>
        <w:right w:val="none" w:sz="0" w:space="0" w:color="auto"/>
      </w:divBdr>
    </w:div>
    <w:div w:id="506134797">
      <w:bodyDiv w:val="1"/>
      <w:marLeft w:val="0"/>
      <w:marRight w:val="0"/>
      <w:marTop w:val="0"/>
      <w:marBottom w:val="0"/>
      <w:divBdr>
        <w:top w:val="none" w:sz="0" w:space="0" w:color="auto"/>
        <w:left w:val="none" w:sz="0" w:space="0" w:color="auto"/>
        <w:bottom w:val="none" w:sz="0" w:space="0" w:color="auto"/>
        <w:right w:val="none" w:sz="0" w:space="0" w:color="auto"/>
      </w:divBdr>
    </w:div>
    <w:div w:id="510873487">
      <w:bodyDiv w:val="1"/>
      <w:marLeft w:val="0"/>
      <w:marRight w:val="0"/>
      <w:marTop w:val="0"/>
      <w:marBottom w:val="0"/>
      <w:divBdr>
        <w:top w:val="none" w:sz="0" w:space="0" w:color="auto"/>
        <w:left w:val="none" w:sz="0" w:space="0" w:color="auto"/>
        <w:bottom w:val="none" w:sz="0" w:space="0" w:color="auto"/>
        <w:right w:val="none" w:sz="0" w:space="0" w:color="auto"/>
      </w:divBdr>
    </w:div>
    <w:div w:id="565146180">
      <w:bodyDiv w:val="1"/>
      <w:marLeft w:val="0"/>
      <w:marRight w:val="0"/>
      <w:marTop w:val="0"/>
      <w:marBottom w:val="0"/>
      <w:divBdr>
        <w:top w:val="none" w:sz="0" w:space="0" w:color="auto"/>
        <w:left w:val="none" w:sz="0" w:space="0" w:color="auto"/>
        <w:bottom w:val="none" w:sz="0" w:space="0" w:color="auto"/>
        <w:right w:val="none" w:sz="0" w:space="0" w:color="auto"/>
      </w:divBdr>
    </w:div>
    <w:div w:id="705643481">
      <w:bodyDiv w:val="1"/>
      <w:marLeft w:val="0"/>
      <w:marRight w:val="0"/>
      <w:marTop w:val="0"/>
      <w:marBottom w:val="0"/>
      <w:divBdr>
        <w:top w:val="none" w:sz="0" w:space="0" w:color="auto"/>
        <w:left w:val="none" w:sz="0" w:space="0" w:color="auto"/>
        <w:bottom w:val="none" w:sz="0" w:space="0" w:color="auto"/>
        <w:right w:val="none" w:sz="0" w:space="0" w:color="auto"/>
      </w:divBdr>
    </w:div>
    <w:div w:id="969557943">
      <w:bodyDiv w:val="1"/>
      <w:marLeft w:val="0"/>
      <w:marRight w:val="0"/>
      <w:marTop w:val="0"/>
      <w:marBottom w:val="0"/>
      <w:divBdr>
        <w:top w:val="none" w:sz="0" w:space="0" w:color="auto"/>
        <w:left w:val="none" w:sz="0" w:space="0" w:color="auto"/>
        <w:bottom w:val="none" w:sz="0" w:space="0" w:color="auto"/>
        <w:right w:val="none" w:sz="0" w:space="0" w:color="auto"/>
      </w:divBdr>
    </w:div>
    <w:div w:id="1136949920">
      <w:bodyDiv w:val="1"/>
      <w:marLeft w:val="0"/>
      <w:marRight w:val="0"/>
      <w:marTop w:val="0"/>
      <w:marBottom w:val="0"/>
      <w:divBdr>
        <w:top w:val="none" w:sz="0" w:space="0" w:color="auto"/>
        <w:left w:val="none" w:sz="0" w:space="0" w:color="auto"/>
        <w:bottom w:val="none" w:sz="0" w:space="0" w:color="auto"/>
        <w:right w:val="none" w:sz="0" w:space="0" w:color="auto"/>
      </w:divBdr>
    </w:div>
    <w:div w:id="1179386683">
      <w:bodyDiv w:val="1"/>
      <w:marLeft w:val="0"/>
      <w:marRight w:val="0"/>
      <w:marTop w:val="0"/>
      <w:marBottom w:val="0"/>
      <w:divBdr>
        <w:top w:val="none" w:sz="0" w:space="0" w:color="auto"/>
        <w:left w:val="none" w:sz="0" w:space="0" w:color="auto"/>
        <w:bottom w:val="none" w:sz="0" w:space="0" w:color="auto"/>
        <w:right w:val="none" w:sz="0" w:space="0" w:color="auto"/>
      </w:divBdr>
    </w:div>
    <w:div w:id="1244298911">
      <w:bodyDiv w:val="1"/>
      <w:marLeft w:val="0"/>
      <w:marRight w:val="0"/>
      <w:marTop w:val="0"/>
      <w:marBottom w:val="0"/>
      <w:divBdr>
        <w:top w:val="none" w:sz="0" w:space="0" w:color="auto"/>
        <w:left w:val="none" w:sz="0" w:space="0" w:color="auto"/>
        <w:bottom w:val="none" w:sz="0" w:space="0" w:color="auto"/>
        <w:right w:val="none" w:sz="0" w:space="0" w:color="auto"/>
      </w:divBdr>
    </w:div>
    <w:div w:id="1318531460">
      <w:bodyDiv w:val="1"/>
      <w:marLeft w:val="0"/>
      <w:marRight w:val="0"/>
      <w:marTop w:val="0"/>
      <w:marBottom w:val="0"/>
      <w:divBdr>
        <w:top w:val="none" w:sz="0" w:space="0" w:color="auto"/>
        <w:left w:val="none" w:sz="0" w:space="0" w:color="auto"/>
        <w:bottom w:val="none" w:sz="0" w:space="0" w:color="auto"/>
        <w:right w:val="none" w:sz="0" w:space="0" w:color="auto"/>
      </w:divBdr>
    </w:div>
    <w:div w:id="1343513044">
      <w:bodyDiv w:val="1"/>
      <w:marLeft w:val="0"/>
      <w:marRight w:val="0"/>
      <w:marTop w:val="0"/>
      <w:marBottom w:val="0"/>
      <w:divBdr>
        <w:top w:val="none" w:sz="0" w:space="0" w:color="auto"/>
        <w:left w:val="none" w:sz="0" w:space="0" w:color="auto"/>
        <w:bottom w:val="none" w:sz="0" w:space="0" w:color="auto"/>
        <w:right w:val="none" w:sz="0" w:space="0" w:color="auto"/>
      </w:divBdr>
    </w:div>
    <w:div w:id="1569917362">
      <w:bodyDiv w:val="1"/>
      <w:marLeft w:val="0"/>
      <w:marRight w:val="0"/>
      <w:marTop w:val="0"/>
      <w:marBottom w:val="0"/>
      <w:divBdr>
        <w:top w:val="none" w:sz="0" w:space="0" w:color="auto"/>
        <w:left w:val="none" w:sz="0" w:space="0" w:color="auto"/>
        <w:bottom w:val="none" w:sz="0" w:space="0" w:color="auto"/>
        <w:right w:val="none" w:sz="0" w:space="0" w:color="auto"/>
      </w:divBdr>
    </w:div>
    <w:div w:id="1614048334">
      <w:bodyDiv w:val="1"/>
      <w:marLeft w:val="0"/>
      <w:marRight w:val="0"/>
      <w:marTop w:val="0"/>
      <w:marBottom w:val="0"/>
      <w:divBdr>
        <w:top w:val="none" w:sz="0" w:space="0" w:color="auto"/>
        <w:left w:val="none" w:sz="0" w:space="0" w:color="auto"/>
        <w:bottom w:val="none" w:sz="0" w:space="0" w:color="auto"/>
        <w:right w:val="none" w:sz="0" w:space="0" w:color="auto"/>
      </w:divBdr>
    </w:div>
    <w:div w:id="1649435828">
      <w:bodyDiv w:val="1"/>
      <w:marLeft w:val="0"/>
      <w:marRight w:val="0"/>
      <w:marTop w:val="0"/>
      <w:marBottom w:val="0"/>
      <w:divBdr>
        <w:top w:val="none" w:sz="0" w:space="0" w:color="auto"/>
        <w:left w:val="none" w:sz="0" w:space="0" w:color="auto"/>
        <w:bottom w:val="none" w:sz="0" w:space="0" w:color="auto"/>
        <w:right w:val="none" w:sz="0" w:space="0" w:color="auto"/>
      </w:divBdr>
    </w:div>
    <w:div w:id="1671637784">
      <w:bodyDiv w:val="1"/>
      <w:marLeft w:val="0"/>
      <w:marRight w:val="0"/>
      <w:marTop w:val="0"/>
      <w:marBottom w:val="0"/>
      <w:divBdr>
        <w:top w:val="none" w:sz="0" w:space="0" w:color="auto"/>
        <w:left w:val="none" w:sz="0" w:space="0" w:color="auto"/>
        <w:bottom w:val="none" w:sz="0" w:space="0" w:color="auto"/>
        <w:right w:val="none" w:sz="0" w:space="0" w:color="auto"/>
      </w:divBdr>
    </w:div>
    <w:div w:id="1844471922">
      <w:bodyDiv w:val="1"/>
      <w:marLeft w:val="0"/>
      <w:marRight w:val="0"/>
      <w:marTop w:val="0"/>
      <w:marBottom w:val="0"/>
      <w:divBdr>
        <w:top w:val="none" w:sz="0" w:space="0" w:color="auto"/>
        <w:left w:val="none" w:sz="0" w:space="0" w:color="auto"/>
        <w:bottom w:val="none" w:sz="0" w:space="0" w:color="auto"/>
        <w:right w:val="none" w:sz="0" w:space="0" w:color="auto"/>
      </w:divBdr>
    </w:div>
    <w:div w:id="200659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44F70-9D65-41B3-9749-362C8A1D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5250</Words>
  <Characters>28878</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34060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 Salazar Castillon</dc:creator>
  <cp:lastModifiedBy>Rogelio Herrera</cp:lastModifiedBy>
  <cp:revision>2</cp:revision>
  <dcterms:created xsi:type="dcterms:W3CDTF">2016-01-25T21:51:00Z</dcterms:created>
  <dcterms:modified xsi:type="dcterms:W3CDTF">2016-01-25T21:51:00Z</dcterms:modified>
</cp:coreProperties>
</file>